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F7067" w14:textId="3651E6EA" w:rsidR="00805EA4" w:rsidRDefault="00257E32" w:rsidP="00CB4736">
      <w:pPr>
        <w:jc w:val="center"/>
        <w:rPr>
          <w:rFonts w:ascii="Chalkduster" w:hAnsi="Chalkduster"/>
          <w:b/>
          <w:sz w:val="10"/>
          <w:szCs w:val="10"/>
        </w:rPr>
      </w:pPr>
      <w:r>
        <w:rPr>
          <w:rFonts w:ascii="Chalkduster" w:hAnsi="Chalkduster"/>
          <w:b/>
          <w:sz w:val="48"/>
          <w:szCs w:val="48"/>
        </w:rPr>
        <w:t>Apply</w:t>
      </w:r>
      <w:r w:rsidR="000B42C1">
        <w:rPr>
          <w:rFonts w:ascii="Chalkduster" w:hAnsi="Chalkduster"/>
          <w:b/>
          <w:sz w:val="48"/>
          <w:szCs w:val="48"/>
        </w:rPr>
        <w:t>ing</w:t>
      </w:r>
      <w:r>
        <w:rPr>
          <w:rFonts w:ascii="Chalkduster" w:hAnsi="Chalkduster"/>
          <w:b/>
          <w:sz w:val="48"/>
          <w:szCs w:val="48"/>
        </w:rPr>
        <w:t xml:space="preserve"> to College </w:t>
      </w:r>
      <w:r>
        <w:rPr>
          <w:rFonts w:ascii="Chalkduster" w:hAnsi="Chalkduster"/>
          <w:b/>
          <w:sz w:val="48"/>
          <w:szCs w:val="48"/>
        </w:rPr>
        <w:tab/>
      </w:r>
      <w:r>
        <w:rPr>
          <w:rFonts w:ascii="Chalkduster" w:hAnsi="Chalkduster"/>
          <w:b/>
          <w:sz w:val="48"/>
          <w:szCs w:val="48"/>
        </w:rPr>
        <w:tab/>
      </w:r>
      <w:r>
        <w:rPr>
          <w:rFonts w:ascii="Chalkduster" w:hAnsi="Chalkduster"/>
          <w:b/>
          <w:sz w:val="48"/>
          <w:szCs w:val="48"/>
        </w:rPr>
        <w:tab/>
      </w:r>
      <w:r w:rsidR="003D7B81" w:rsidRPr="001F3FE9">
        <w:rPr>
          <w:rFonts w:ascii="Chalkduster" w:hAnsi="Chalkduster"/>
          <w:b/>
          <w:sz w:val="48"/>
          <w:szCs w:val="48"/>
        </w:rPr>
        <w:t>At-A-Glance</w:t>
      </w:r>
    </w:p>
    <w:p w14:paraId="65E1F11B" w14:textId="77777777" w:rsidR="00CB4736" w:rsidRDefault="00CB4736" w:rsidP="00CB4736">
      <w:pPr>
        <w:jc w:val="center"/>
        <w:rPr>
          <w:rFonts w:ascii="Chalkduster" w:hAnsi="Chalkduster"/>
          <w:b/>
          <w:sz w:val="10"/>
          <w:szCs w:val="10"/>
        </w:rPr>
      </w:pPr>
    </w:p>
    <w:p w14:paraId="27EB902C" w14:textId="77777777" w:rsidR="00CB4736" w:rsidRPr="00CB4736" w:rsidRDefault="00CB4736" w:rsidP="00CB4736">
      <w:pPr>
        <w:jc w:val="center"/>
        <w:rPr>
          <w:rFonts w:ascii="Chalkduster" w:hAnsi="Chalkduster"/>
          <w:b/>
          <w:sz w:val="10"/>
          <w:szCs w:val="10"/>
        </w:rPr>
      </w:pPr>
    </w:p>
    <w:p w14:paraId="5AFE9AB6" w14:textId="19AED483" w:rsidR="00D209D5" w:rsidRPr="00CB4736" w:rsidRDefault="00CB4736" w:rsidP="00364659">
      <w:pPr>
        <w:jc w:val="center"/>
        <w:rPr>
          <w:rFonts w:ascii="Calibri" w:hAnsi="Calibri"/>
          <w:b/>
          <w:sz w:val="28"/>
          <w:szCs w:val="28"/>
        </w:rPr>
      </w:pPr>
      <w:r w:rsidRPr="00CB4736">
        <w:rPr>
          <w:rFonts w:ascii="Calibri" w:hAnsi="Calibri"/>
          <w:b/>
          <w:sz w:val="28"/>
          <w:szCs w:val="28"/>
        </w:rPr>
        <w:t xml:space="preserve">To be considered for </w:t>
      </w:r>
      <w:r>
        <w:rPr>
          <w:rFonts w:ascii="Calibri" w:hAnsi="Calibri"/>
          <w:b/>
          <w:sz w:val="28"/>
          <w:szCs w:val="28"/>
        </w:rPr>
        <w:t xml:space="preserve">college </w:t>
      </w:r>
      <w:r w:rsidRPr="00CB4736">
        <w:rPr>
          <w:rFonts w:ascii="Calibri" w:hAnsi="Calibri"/>
          <w:b/>
          <w:sz w:val="28"/>
          <w:szCs w:val="28"/>
        </w:rPr>
        <w:t>admission</w:t>
      </w:r>
      <w:r w:rsidR="00364659">
        <w:rPr>
          <w:rFonts w:ascii="Calibri" w:hAnsi="Calibri"/>
          <w:b/>
          <w:sz w:val="28"/>
          <w:szCs w:val="28"/>
        </w:rPr>
        <w:t>s</w:t>
      </w:r>
      <w:r w:rsidRPr="00CB4736">
        <w:rPr>
          <w:rFonts w:ascii="Calibri" w:hAnsi="Calibri"/>
          <w:b/>
          <w:sz w:val="28"/>
          <w:szCs w:val="28"/>
        </w:rPr>
        <w:t xml:space="preserve">, your </w:t>
      </w:r>
      <w:r w:rsidR="00D714FA">
        <w:rPr>
          <w:rFonts w:ascii="Calibri" w:hAnsi="Calibri"/>
          <w:b/>
          <w:sz w:val="28"/>
          <w:szCs w:val="28"/>
        </w:rPr>
        <w:t>application</w:t>
      </w:r>
      <w:r w:rsidRPr="00CB4736">
        <w:rPr>
          <w:rFonts w:ascii="Calibri" w:hAnsi="Calibri"/>
          <w:b/>
          <w:sz w:val="28"/>
          <w:szCs w:val="28"/>
        </w:rPr>
        <w:t xml:space="preserve"> MUST include:</w:t>
      </w:r>
    </w:p>
    <w:p w14:paraId="0FA5F4CC" w14:textId="77777777" w:rsidR="00DD7FF5" w:rsidRPr="00DD7FF5" w:rsidRDefault="00DD7FF5" w:rsidP="00DD7FF5">
      <w:pPr>
        <w:jc w:val="center"/>
        <w:rPr>
          <w:sz w:val="10"/>
          <w:szCs w:val="10"/>
        </w:rPr>
      </w:pPr>
    </w:p>
    <w:p w14:paraId="74822F40" w14:textId="77777777" w:rsidR="00D209D5" w:rsidRPr="00DD7FF5" w:rsidRDefault="00D209D5" w:rsidP="00D209D5">
      <w:pPr>
        <w:pStyle w:val="ListParagraph"/>
        <w:numPr>
          <w:ilvl w:val="0"/>
          <w:numId w:val="1"/>
        </w:numPr>
        <w:rPr>
          <w:b/>
          <w:sz w:val="22"/>
          <w:szCs w:val="22"/>
        </w:rPr>
      </w:pPr>
      <w:r w:rsidRPr="00DD7FF5">
        <w:rPr>
          <w:b/>
          <w:sz w:val="22"/>
          <w:szCs w:val="22"/>
        </w:rPr>
        <w:t>Online Application</w:t>
      </w:r>
    </w:p>
    <w:p w14:paraId="738D428F" w14:textId="25261E01" w:rsidR="008D1ED2" w:rsidRPr="00DD7FF5" w:rsidRDefault="00364659" w:rsidP="00364659">
      <w:pPr>
        <w:ind w:left="720"/>
        <w:rPr>
          <w:sz w:val="22"/>
          <w:szCs w:val="22"/>
        </w:rPr>
      </w:pPr>
      <w:r>
        <w:rPr>
          <w:sz w:val="22"/>
          <w:szCs w:val="22"/>
        </w:rPr>
        <w:t xml:space="preserve">Submit the online application for each of your selections.  </w:t>
      </w:r>
      <w:r w:rsidR="008D1ED2" w:rsidRPr="00DD7FF5">
        <w:rPr>
          <w:sz w:val="22"/>
          <w:szCs w:val="22"/>
        </w:rPr>
        <w:t xml:space="preserve">Each </w:t>
      </w:r>
      <w:r w:rsidR="00276EEC" w:rsidRPr="00DD7FF5">
        <w:rPr>
          <w:sz w:val="22"/>
          <w:szCs w:val="22"/>
        </w:rPr>
        <w:t>univ</w:t>
      </w:r>
      <w:r w:rsidR="008D1ED2" w:rsidRPr="00DD7FF5">
        <w:rPr>
          <w:sz w:val="22"/>
          <w:szCs w:val="22"/>
        </w:rPr>
        <w:t>ersity or college may have their own online ap</w:t>
      </w:r>
      <w:r>
        <w:rPr>
          <w:sz w:val="22"/>
          <w:szCs w:val="22"/>
        </w:rPr>
        <w:t>plication found on their website OR s</w:t>
      </w:r>
      <w:r w:rsidR="008D1ED2" w:rsidRPr="00DD7FF5">
        <w:rPr>
          <w:sz w:val="22"/>
          <w:szCs w:val="22"/>
        </w:rPr>
        <w:t xml:space="preserve">ome universities participate in the Common Application or the Coalition Application.  </w:t>
      </w:r>
    </w:p>
    <w:p w14:paraId="0D3F5C8B" w14:textId="77777777" w:rsidR="00B47F8C" w:rsidRPr="00DD7FF5" w:rsidRDefault="00B47F8C" w:rsidP="00DD7FF5">
      <w:pPr>
        <w:rPr>
          <w:sz w:val="22"/>
          <w:szCs w:val="22"/>
        </w:rPr>
      </w:pPr>
    </w:p>
    <w:p w14:paraId="52CDE5E2" w14:textId="77777777" w:rsidR="008D1ED2" w:rsidRPr="00DD7FF5" w:rsidRDefault="008D1ED2" w:rsidP="008D1ED2">
      <w:pPr>
        <w:pStyle w:val="ListParagraph"/>
        <w:numPr>
          <w:ilvl w:val="0"/>
          <w:numId w:val="1"/>
        </w:numPr>
        <w:rPr>
          <w:b/>
          <w:sz w:val="22"/>
          <w:szCs w:val="22"/>
        </w:rPr>
      </w:pPr>
      <w:r w:rsidRPr="00DD7FF5">
        <w:rPr>
          <w:sz w:val="22"/>
          <w:szCs w:val="22"/>
        </w:rPr>
        <w:t xml:space="preserve"> </w:t>
      </w:r>
      <w:r w:rsidRPr="00DD7FF5">
        <w:rPr>
          <w:b/>
          <w:sz w:val="22"/>
          <w:szCs w:val="22"/>
        </w:rPr>
        <w:t>Application fee</w:t>
      </w:r>
    </w:p>
    <w:p w14:paraId="3FF90171" w14:textId="1491C6EF" w:rsidR="008D1ED2" w:rsidRPr="00DD7FF5" w:rsidRDefault="003D7B81" w:rsidP="008D1ED2">
      <w:pPr>
        <w:ind w:left="720"/>
        <w:rPr>
          <w:sz w:val="22"/>
          <w:szCs w:val="22"/>
        </w:rPr>
      </w:pPr>
      <w:r w:rsidRPr="00DD7FF5">
        <w:rPr>
          <w:sz w:val="22"/>
          <w:szCs w:val="22"/>
        </w:rPr>
        <w:t xml:space="preserve">Fees can range from $30 to $80.  </w:t>
      </w:r>
      <w:r w:rsidR="008D1ED2" w:rsidRPr="00DD7FF5">
        <w:rPr>
          <w:sz w:val="22"/>
          <w:szCs w:val="22"/>
        </w:rPr>
        <w:t xml:space="preserve">If you took the SAT/ACT using a fee waiver you could be eligible to have your application fee waived.  Check your </w:t>
      </w:r>
      <w:proofErr w:type="spellStart"/>
      <w:r w:rsidR="008D1ED2" w:rsidRPr="00DD7FF5">
        <w:rPr>
          <w:sz w:val="22"/>
          <w:szCs w:val="22"/>
        </w:rPr>
        <w:t>CollegeBoard</w:t>
      </w:r>
      <w:proofErr w:type="spellEnd"/>
      <w:r w:rsidR="008D1ED2" w:rsidRPr="00DD7FF5">
        <w:rPr>
          <w:sz w:val="22"/>
          <w:szCs w:val="22"/>
        </w:rPr>
        <w:t xml:space="preserve"> account to print these.</w:t>
      </w:r>
    </w:p>
    <w:p w14:paraId="4EB92CEF" w14:textId="77777777" w:rsidR="00B47F8C" w:rsidRPr="00DD7FF5" w:rsidRDefault="00B47F8C" w:rsidP="008D1ED2">
      <w:pPr>
        <w:ind w:left="720"/>
        <w:rPr>
          <w:sz w:val="22"/>
          <w:szCs w:val="22"/>
        </w:rPr>
      </w:pPr>
    </w:p>
    <w:p w14:paraId="30FDA158" w14:textId="77777777" w:rsidR="008D1ED2" w:rsidRPr="00DD7FF5" w:rsidRDefault="008D1ED2" w:rsidP="008D1ED2">
      <w:pPr>
        <w:pStyle w:val="ListParagraph"/>
        <w:numPr>
          <w:ilvl w:val="0"/>
          <w:numId w:val="1"/>
        </w:numPr>
        <w:rPr>
          <w:b/>
          <w:sz w:val="22"/>
          <w:szCs w:val="22"/>
        </w:rPr>
      </w:pPr>
      <w:r w:rsidRPr="00DD7FF5">
        <w:rPr>
          <w:b/>
          <w:sz w:val="22"/>
          <w:szCs w:val="22"/>
        </w:rPr>
        <w:t>Official Test Scores</w:t>
      </w:r>
    </w:p>
    <w:p w14:paraId="0D23829D" w14:textId="77777777" w:rsidR="008D1ED2" w:rsidRPr="00DD7FF5" w:rsidRDefault="008D1ED2" w:rsidP="008D1ED2">
      <w:pPr>
        <w:ind w:left="720"/>
        <w:rPr>
          <w:sz w:val="22"/>
          <w:szCs w:val="22"/>
        </w:rPr>
      </w:pPr>
      <w:r w:rsidRPr="00DD7FF5">
        <w:rPr>
          <w:sz w:val="22"/>
          <w:szCs w:val="22"/>
        </w:rPr>
        <w:t>If you didn’t choose (at the time of test registration) to have your test scores automatically sent, you will need to log into your SAT and/or ACT account have your scores sent directly to the colleges.  Keep in mind that it can take 2 weeks for your scores to be sent so plan ahead so you don’t miss any deadlines!</w:t>
      </w:r>
    </w:p>
    <w:p w14:paraId="26568C1D" w14:textId="41D1A26C" w:rsidR="00A9259C" w:rsidRPr="00DD7FF5" w:rsidRDefault="00A9259C" w:rsidP="00A9259C">
      <w:pPr>
        <w:pStyle w:val="ListParagraph"/>
        <w:numPr>
          <w:ilvl w:val="0"/>
          <w:numId w:val="3"/>
        </w:numPr>
        <w:rPr>
          <w:sz w:val="22"/>
          <w:szCs w:val="22"/>
        </w:rPr>
      </w:pPr>
      <w:r w:rsidRPr="00DD7FF5">
        <w:rPr>
          <w:sz w:val="22"/>
          <w:szCs w:val="22"/>
        </w:rPr>
        <w:t xml:space="preserve">FSU </w:t>
      </w:r>
      <w:r w:rsidR="00B34543" w:rsidRPr="00DD7FF5">
        <w:rPr>
          <w:sz w:val="22"/>
          <w:szCs w:val="22"/>
        </w:rPr>
        <w:t xml:space="preserve">only wants official test scores after you’ve been accepted and committed to attend. Test scores are initially self-reported </w:t>
      </w:r>
      <w:r w:rsidR="00DD7FF5" w:rsidRPr="00DD7FF5">
        <w:rPr>
          <w:sz w:val="22"/>
          <w:szCs w:val="22"/>
        </w:rPr>
        <w:t>as part of the</w:t>
      </w:r>
      <w:r w:rsidR="00B34543" w:rsidRPr="00DD7FF5">
        <w:rPr>
          <w:sz w:val="22"/>
          <w:szCs w:val="22"/>
        </w:rPr>
        <w:t xml:space="preserve"> application.</w:t>
      </w:r>
    </w:p>
    <w:p w14:paraId="614A0E86" w14:textId="77777777" w:rsidR="00B47F8C" w:rsidRPr="00DD7FF5" w:rsidRDefault="00B47F8C" w:rsidP="00B47F8C">
      <w:pPr>
        <w:pStyle w:val="ListParagraph"/>
        <w:ind w:left="1080"/>
        <w:rPr>
          <w:sz w:val="22"/>
          <w:szCs w:val="22"/>
        </w:rPr>
      </w:pPr>
    </w:p>
    <w:p w14:paraId="711C0A49" w14:textId="08AB6693" w:rsidR="008D1ED2" w:rsidRPr="00DD7FF5" w:rsidRDefault="008D1ED2" w:rsidP="008D1ED2">
      <w:pPr>
        <w:pStyle w:val="ListParagraph"/>
        <w:numPr>
          <w:ilvl w:val="0"/>
          <w:numId w:val="1"/>
        </w:numPr>
        <w:rPr>
          <w:b/>
          <w:sz w:val="22"/>
          <w:szCs w:val="22"/>
        </w:rPr>
      </w:pPr>
      <w:r w:rsidRPr="00DD7FF5">
        <w:rPr>
          <w:b/>
          <w:sz w:val="22"/>
          <w:szCs w:val="22"/>
        </w:rPr>
        <w:t>Official Transcript</w:t>
      </w:r>
      <w:r w:rsidR="00364659">
        <w:rPr>
          <w:b/>
          <w:sz w:val="22"/>
          <w:szCs w:val="22"/>
        </w:rPr>
        <w:t xml:space="preserve"> or Self-Reported Student Academic Record</w:t>
      </w:r>
    </w:p>
    <w:p w14:paraId="5BC38A07" w14:textId="3BA6D0C4" w:rsidR="008D1ED2" w:rsidRPr="00DD7FF5" w:rsidRDefault="00364659" w:rsidP="008D1ED2">
      <w:pPr>
        <w:pStyle w:val="ListParagraph"/>
        <w:rPr>
          <w:sz w:val="22"/>
          <w:szCs w:val="22"/>
        </w:rPr>
      </w:pPr>
      <w:r>
        <w:rPr>
          <w:sz w:val="22"/>
          <w:szCs w:val="22"/>
        </w:rPr>
        <w:t>If the college requires official transc</w:t>
      </w:r>
      <w:r w:rsidR="00825B9F">
        <w:rPr>
          <w:sz w:val="22"/>
          <w:szCs w:val="22"/>
        </w:rPr>
        <w:t>r</w:t>
      </w:r>
      <w:r>
        <w:rPr>
          <w:sz w:val="22"/>
          <w:szCs w:val="22"/>
        </w:rPr>
        <w:t>ipts, you will r</w:t>
      </w:r>
      <w:r w:rsidR="008D1ED2" w:rsidRPr="00DD7FF5">
        <w:rPr>
          <w:sz w:val="22"/>
          <w:szCs w:val="22"/>
        </w:rPr>
        <w:t xml:space="preserve">equest that LOLHS send your official high school transcript.  The request is found on the LOLHS website banner on the homepage. There is no charge for </w:t>
      </w:r>
      <w:r>
        <w:rPr>
          <w:sz w:val="22"/>
          <w:szCs w:val="22"/>
        </w:rPr>
        <w:t>this.</w:t>
      </w:r>
    </w:p>
    <w:p w14:paraId="4BD5BA20" w14:textId="77777777" w:rsidR="00364659" w:rsidRDefault="00364659" w:rsidP="00364659">
      <w:pPr>
        <w:rPr>
          <w:sz w:val="22"/>
          <w:szCs w:val="22"/>
        </w:rPr>
      </w:pPr>
    </w:p>
    <w:p w14:paraId="779323F4" w14:textId="50417C27" w:rsidR="008D1ED2" w:rsidRPr="00364659" w:rsidRDefault="00364659" w:rsidP="00364659">
      <w:pPr>
        <w:ind w:left="720"/>
        <w:rPr>
          <w:sz w:val="22"/>
          <w:szCs w:val="22"/>
        </w:rPr>
      </w:pPr>
      <w:r>
        <w:rPr>
          <w:sz w:val="22"/>
          <w:szCs w:val="22"/>
        </w:rPr>
        <w:t xml:space="preserve">Many colleges are how </w:t>
      </w:r>
      <w:r w:rsidR="00226465" w:rsidRPr="00364659">
        <w:rPr>
          <w:sz w:val="22"/>
          <w:szCs w:val="22"/>
        </w:rPr>
        <w:t>using the Self-Report</w:t>
      </w:r>
      <w:r>
        <w:rPr>
          <w:sz w:val="22"/>
          <w:szCs w:val="22"/>
        </w:rPr>
        <w:t xml:space="preserve">ed </w:t>
      </w:r>
      <w:r w:rsidRPr="00364659">
        <w:rPr>
          <w:sz w:val="22"/>
          <w:szCs w:val="22"/>
        </w:rPr>
        <w:t>Student</w:t>
      </w:r>
      <w:r w:rsidR="00226465" w:rsidRPr="00364659">
        <w:rPr>
          <w:sz w:val="22"/>
          <w:szCs w:val="22"/>
        </w:rPr>
        <w:t xml:space="preserve"> Academic Record (SSAR) instead of official transcripts.  You will need to make an account on the SSAR and enter your academic course history and grades.  Once entered you will link your SSAR to your submitted admissions application.  </w:t>
      </w:r>
    </w:p>
    <w:p w14:paraId="41DECB40" w14:textId="77777777" w:rsidR="00364659" w:rsidRDefault="00364659" w:rsidP="00364659">
      <w:pPr>
        <w:rPr>
          <w:sz w:val="22"/>
          <w:szCs w:val="22"/>
        </w:rPr>
      </w:pPr>
    </w:p>
    <w:p w14:paraId="60E45FBF" w14:textId="688DD281" w:rsidR="003D7B81" w:rsidRPr="00364659" w:rsidRDefault="003D7B81" w:rsidP="00364659">
      <w:pPr>
        <w:ind w:left="720"/>
        <w:rPr>
          <w:sz w:val="22"/>
          <w:szCs w:val="22"/>
        </w:rPr>
      </w:pPr>
      <w:r w:rsidRPr="00364659">
        <w:rPr>
          <w:sz w:val="22"/>
          <w:szCs w:val="22"/>
        </w:rPr>
        <w:t>If applying through Common Application</w:t>
      </w:r>
      <w:r w:rsidR="00DD7FF5" w:rsidRPr="00364659">
        <w:rPr>
          <w:sz w:val="22"/>
          <w:szCs w:val="22"/>
        </w:rPr>
        <w:t>,</w:t>
      </w:r>
      <w:r w:rsidRPr="00364659">
        <w:rPr>
          <w:sz w:val="22"/>
          <w:szCs w:val="22"/>
        </w:rPr>
        <w:t xml:space="preserve"> you don’t need to request an official transcript.  Your School Counselor will upload this on your behalf.</w:t>
      </w:r>
      <w:bookmarkStart w:id="0" w:name="_GoBack"/>
      <w:bookmarkEnd w:id="0"/>
    </w:p>
    <w:p w14:paraId="62D739AE" w14:textId="77777777" w:rsidR="003C0DBB" w:rsidRPr="00DD7FF5" w:rsidRDefault="003C0DBB" w:rsidP="003C0DBB">
      <w:pPr>
        <w:rPr>
          <w:sz w:val="22"/>
          <w:szCs w:val="22"/>
        </w:rPr>
      </w:pPr>
    </w:p>
    <w:p w14:paraId="75CCB3BB" w14:textId="77777777" w:rsidR="003C0DBB" w:rsidRPr="001F3FE9" w:rsidRDefault="003C0DBB" w:rsidP="001F3FE9">
      <w:pPr>
        <w:jc w:val="center"/>
        <w:rPr>
          <w:rFonts w:ascii="Chalkduster" w:hAnsi="Chalkduster"/>
          <w:b/>
          <w:sz w:val="32"/>
          <w:szCs w:val="32"/>
        </w:rPr>
      </w:pPr>
      <w:r w:rsidRPr="001F3FE9">
        <w:rPr>
          <w:rFonts w:ascii="Chalkduster" w:hAnsi="Chalkduster"/>
          <w:b/>
          <w:sz w:val="32"/>
          <w:szCs w:val="32"/>
        </w:rPr>
        <w:t>Do’s and Don’ts:</w:t>
      </w:r>
    </w:p>
    <w:p w14:paraId="4917FFE0" w14:textId="59FA3761" w:rsidR="003C0DBB" w:rsidRPr="00DD7FF5" w:rsidRDefault="003C0DBB" w:rsidP="003C0DBB">
      <w:pPr>
        <w:pStyle w:val="ListParagraph"/>
        <w:numPr>
          <w:ilvl w:val="0"/>
          <w:numId w:val="5"/>
        </w:numPr>
        <w:rPr>
          <w:b/>
          <w:sz w:val="22"/>
          <w:szCs w:val="22"/>
        </w:rPr>
      </w:pPr>
      <w:r w:rsidRPr="00DD7FF5">
        <w:rPr>
          <w:sz w:val="22"/>
          <w:szCs w:val="22"/>
        </w:rPr>
        <w:t>Do not procrastinate!  Each university will identify a prio</w:t>
      </w:r>
      <w:r w:rsidR="00364659">
        <w:rPr>
          <w:sz w:val="22"/>
          <w:szCs w:val="22"/>
        </w:rPr>
        <w:t xml:space="preserve">rity deadline, many as early as </w:t>
      </w:r>
      <w:r w:rsidRPr="00DD7FF5">
        <w:rPr>
          <w:sz w:val="22"/>
          <w:szCs w:val="22"/>
        </w:rPr>
        <w:t>November 1</w:t>
      </w:r>
      <w:r w:rsidRPr="00DD7FF5">
        <w:rPr>
          <w:sz w:val="22"/>
          <w:szCs w:val="22"/>
          <w:vertAlign w:val="superscript"/>
        </w:rPr>
        <w:t>st</w:t>
      </w:r>
      <w:r w:rsidRPr="00DD7FF5">
        <w:rPr>
          <w:sz w:val="22"/>
          <w:szCs w:val="22"/>
        </w:rPr>
        <w:t xml:space="preserve">!  Missing a deadline could seriously affect your chances of admission.  </w:t>
      </w:r>
    </w:p>
    <w:p w14:paraId="19190BA5" w14:textId="715C68B7" w:rsidR="00157C9B" w:rsidRPr="00DD7FF5" w:rsidRDefault="00157C9B" w:rsidP="00157C9B">
      <w:pPr>
        <w:pStyle w:val="ListParagraph"/>
        <w:numPr>
          <w:ilvl w:val="0"/>
          <w:numId w:val="5"/>
        </w:numPr>
        <w:rPr>
          <w:b/>
          <w:sz w:val="22"/>
          <w:szCs w:val="22"/>
        </w:rPr>
      </w:pPr>
      <w:r w:rsidRPr="00DD7FF5">
        <w:rPr>
          <w:sz w:val="22"/>
          <w:szCs w:val="22"/>
        </w:rPr>
        <w:t>Do not include a letter of recommendation with your application if the college doesn’t specifically ask for one.  If they don’t ask for it, they don’t want it.</w:t>
      </w:r>
    </w:p>
    <w:p w14:paraId="38C0006E" w14:textId="77777777" w:rsidR="003C0DBB" w:rsidRPr="00DD7FF5" w:rsidRDefault="003C0DBB" w:rsidP="003C0DBB">
      <w:pPr>
        <w:pStyle w:val="ListParagraph"/>
        <w:numPr>
          <w:ilvl w:val="0"/>
          <w:numId w:val="5"/>
        </w:numPr>
        <w:rPr>
          <w:b/>
          <w:sz w:val="22"/>
          <w:szCs w:val="22"/>
        </w:rPr>
      </w:pPr>
      <w:r w:rsidRPr="00DD7FF5">
        <w:rPr>
          <w:sz w:val="22"/>
          <w:szCs w:val="22"/>
        </w:rPr>
        <w:t>Do stay organized! You will have different deadlines, logins, passwords, submissions, etc.  You will need to find a good way to track all of it.</w:t>
      </w:r>
    </w:p>
    <w:p w14:paraId="38DD3D73" w14:textId="77777777" w:rsidR="003C0DBB" w:rsidRPr="00DD7FF5" w:rsidRDefault="003C0DBB" w:rsidP="003C0DBB">
      <w:pPr>
        <w:pStyle w:val="ListParagraph"/>
        <w:numPr>
          <w:ilvl w:val="0"/>
          <w:numId w:val="5"/>
        </w:numPr>
        <w:rPr>
          <w:b/>
          <w:sz w:val="22"/>
          <w:szCs w:val="22"/>
        </w:rPr>
      </w:pPr>
      <w:r w:rsidRPr="00DD7FF5">
        <w:rPr>
          <w:sz w:val="22"/>
          <w:szCs w:val="22"/>
        </w:rPr>
        <w:t xml:space="preserve">Do not wait for updated test scores in order to apply.  Use the scores you have now and apply early. Then continue to test if you’re trying to raise your scores.  Many universities continue to accept updated test scores </w:t>
      </w:r>
      <w:r w:rsidRPr="00DD7FF5">
        <w:rPr>
          <w:i/>
          <w:sz w:val="22"/>
          <w:szCs w:val="22"/>
        </w:rPr>
        <w:t>after</w:t>
      </w:r>
      <w:r w:rsidRPr="00DD7FF5">
        <w:rPr>
          <w:sz w:val="22"/>
          <w:szCs w:val="22"/>
        </w:rPr>
        <w:t xml:space="preserve"> you’ve already applied, even into December or January.</w:t>
      </w:r>
    </w:p>
    <w:p w14:paraId="1A8B352E" w14:textId="6D54DBFB" w:rsidR="003C0DBB" w:rsidRPr="00DD7FF5" w:rsidRDefault="003C0DBB" w:rsidP="003C0DBB">
      <w:pPr>
        <w:pStyle w:val="ListParagraph"/>
        <w:numPr>
          <w:ilvl w:val="0"/>
          <w:numId w:val="5"/>
        </w:numPr>
        <w:rPr>
          <w:b/>
          <w:sz w:val="22"/>
          <w:szCs w:val="22"/>
        </w:rPr>
      </w:pPr>
      <w:r w:rsidRPr="00DD7FF5">
        <w:rPr>
          <w:sz w:val="22"/>
          <w:szCs w:val="22"/>
        </w:rPr>
        <w:t>Do continue to do your be</w:t>
      </w:r>
      <w:r w:rsidR="00364659">
        <w:rPr>
          <w:sz w:val="22"/>
          <w:szCs w:val="22"/>
        </w:rPr>
        <w:t xml:space="preserve">st work.  Grades DO matter during your senior </w:t>
      </w:r>
      <w:r w:rsidRPr="00DD7FF5">
        <w:rPr>
          <w:sz w:val="22"/>
          <w:szCs w:val="22"/>
        </w:rPr>
        <w:t>year.</w:t>
      </w:r>
    </w:p>
    <w:p w14:paraId="6983D55D" w14:textId="77777777" w:rsidR="00200EB0" w:rsidRPr="00DD7FF5" w:rsidRDefault="00200EB0" w:rsidP="00200EB0">
      <w:pPr>
        <w:rPr>
          <w:sz w:val="22"/>
          <w:szCs w:val="22"/>
        </w:rPr>
      </w:pPr>
    </w:p>
    <w:p w14:paraId="019D3EB6" w14:textId="77777777" w:rsidR="00200EB0" w:rsidRPr="0048191C" w:rsidRDefault="00200EB0" w:rsidP="003C0DBB">
      <w:pPr>
        <w:jc w:val="center"/>
        <w:rPr>
          <w:rFonts w:ascii="Chalkduster" w:hAnsi="Chalkduste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91C">
        <w:rPr>
          <w:rFonts w:ascii="Chalkduster" w:hAnsi="Chalkduste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**FOLLOW MS. COLON FOR UPCOMING</w:t>
      </w:r>
    </w:p>
    <w:p w14:paraId="087B6B24" w14:textId="77777777" w:rsidR="00200EB0" w:rsidRPr="0048191C" w:rsidRDefault="00200EB0" w:rsidP="00200EB0">
      <w:pPr>
        <w:jc w:val="center"/>
        <w:rPr>
          <w:rFonts w:ascii="Chalkduster" w:hAnsi="Chalkduste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91C">
        <w:rPr>
          <w:rFonts w:ascii="Chalkduster" w:hAnsi="Chalkduste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COLLEGE AND CAREER PLANNING </w:t>
      </w:r>
      <w:proofErr w:type="gramStart"/>
      <w:r w:rsidRPr="0048191C">
        <w:rPr>
          <w:rFonts w:ascii="Chalkduster" w:hAnsi="Chalkduste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EVENTS!*</w:t>
      </w:r>
      <w:proofErr w:type="gramEnd"/>
      <w:r w:rsidRPr="0048191C">
        <w:rPr>
          <w:rFonts w:ascii="Chalkduster" w:hAnsi="Chalkduste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1C9FF34" w14:textId="77777777" w:rsidR="00200EB0" w:rsidRPr="0048191C" w:rsidRDefault="00200EB0" w:rsidP="00200EB0">
      <w:pPr>
        <w:rPr>
          <w:rFonts w:ascii="Chalkduster" w:hAnsi="Chalkduste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501292" w14:textId="77777777" w:rsidR="00200EB0" w:rsidRPr="0048191C" w:rsidRDefault="00200EB0" w:rsidP="00200EB0">
      <w:pPr>
        <w:jc w:val="center"/>
        <w:rPr>
          <w:rFonts w:ascii="Calibri" w:hAnsi="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91C">
        <w:rPr>
          <w:rFonts w:ascii="Calibri" w:hAnsi="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WEBSITE: </w:t>
      </w:r>
      <w:hyperlink r:id="rId5" w:history="1">
        <w:r w:rsidRPr="0048191C">
          <w:rPr>
            <w:rStyle w:val="Hyperlink"/>
            <w:rFonts w:ascii="Calibri" w:hAnsi="Calibr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http://connectplus.pasco.k12.fl.us/sfraneco</w:t>
        </w:r>
      </w:hyperlink>
    </w:p>
    <w:p w14:paraId="479B6880" w14:textId="1B283809" w:rsidR="00DD7FF5" w:rsidRPr="00364659" w:rsidRDefault="00200EB0" w:rsidP="00364659">
      <w:pPr>
        <w:jc w:val="center"/>
        <w:rPr>
          <w:rFonts w:ascii="Calibri" w:hAnsi="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91C">
        <w:rPr>
          <w:rFonts w:ascii="Calibri" w:hAnsi="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Twitter: @LOLHS_CRC</w:t>
      </w:r>
      <w:r w:rsidRPr="0048191C">
        <w:rPr>
          <w:rFonts w:ascii="Calibri" w:hAnsi="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Remind: @</w:t>
      </w:r>
      <w:proofErr w:type="spellStart"/>
      <w:r w:rsidRPr="0048191C">
        <w:rPr>
          <w:rFonts w:ascii="Calibri" w:hAnsi="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lolhsCCL</w:t>
      </w:r>
      <w:proofErr w:type="spellEnd"/>
    </w:p>
    <w:p w14:paraId="437E23CE" w14:textId="77777777" w:rsidR="00DD7FF5" w:rsidRPr="00DD7FF5" w:rsidRDefault="00DD7FF5" w:rsidP="00200EB0">
      <w:pPr>
        <w:rPr>
          <w:sz w:val="22"/>
          <w:szCs w:val="22"/>
        </w:rPr>
      </w:pPr>
    </w:p>
    <w:p w14:paraId="092312D7" w14:textId="624C3980" w:rsidR="00200EB0" w:rsidRPr="00DD7FF5" w:rsidRDefault="002A0C68" w:rsidP="001F3FE9">
      <w:pPr>
        <w:rPr>
          <w:rFonts w:ascii="Chalkduster" w:hAnsi="Chalkduste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duster" w:hAnsi="Chalkduste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 Test Dates 2019-</w:t>
      </w:r>
      <w:r w:rsidR="00DD1132">
        <w:rPr>
          <w:rFonts w:ascii="Chalkduster" w:hAnsi="Chalkduste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bl>
      <w:tblPr>
        <w:tblStyle w:val="TableGrid"/>
        <w:tblW w:w="0" w:type="auto"/>
        <w:tblLook w:val="04A0" w:firstRow="1" w:lastRow="0" w:firstColumn="1" w:lastColumn="0" w:noHBand="0" w:noVBand="1"/>
      </w:tblPr>
      <w:tblGrid>
        <w:gridCol w:w="3596"/>
        <w:gridCol w:w="3597"/>
        <w:gridCol w:w="3597"/>
      </w:tblGrid>
      <w:tr w:rsidR="00200EB0" w:rsidRPr="00DD7FF5" w14:paraId="12A4B944" w14:textId="77777777" w:rsidTr="00AF347C">
        <w:trPr>
          <w:trHeight w:val="341"/>
        </w:trPr>
        <w:tc>
          <w:tcPr>
            <w:tcW w:w="3596" w:type="dxa"/>
          </w:tcPr>
          <w:p w14:paraId="21967F19" w14:textId="77777777" w:rsidR="00200EB0" w:rsidRPr="00DD7FF5" w:rsidRDefault="00200EB0" w:rsidP="00AF347C">
            <w:pPr>
              <w:jc w:val="center"/>
              <w:rPr>
                <w:rFonts w:ascii="Chalkduster" w:hAnsi="Chalkduster"/>
                <w:sz w:val="22"/>
                <w:szCs w:val="22"/>
              </w:rPr>
            </w:pPr>
            <w:r w:rsidRPr="00DD7FF5">
              <w:rPr>
                <w:rFonts w:ascii="Chalkduster" w:hAnsi="Chalkduster"/>
                <w:sz w:val="22"/>
                <w:szCs w:val="22"/>
              </w:rPr>
              <w:t>Test Date</w:t>
            </w:r>
          </w:p>
        </w:tc>
        <w:tc>
          <w:tcPr>
            <w:tcW w:w="3597" w:type="dxa"/>
          </w:tcPr>
          <w:p w14:paraId="2596B661" w14:textId="77777777" w:rsidR="00200EB0" w:rsidRPr="00DD7FF5" w:rsidRDefault="00200EB0" w:rsidP="00AF347C">
            <w:pPr>
              <w:jc w:val="center"/>
              <w:rPr>
                <w:rFonts w:ascii="Chalkduster" w:hAnsi="Chalkduster"/>
                <w:sz w:val="22"/>
                <w:szCs w:val="22"/>
              </w:rPr>
            </w:pPr>
            <w:r w:rsidRPr="00DD7FF5">
              <w:rPr>
                <w:rFonts w:ascii="Chalkduster" w:hAnsi="Chalkduster"/>
                <w:sz w:val="22"/>
                <w:szCs w:val="22"/>
              </w:rPr>
              <w:t>Registration Deadline</w:t>
            </w:r>
          </w:p>
        </w:tc>
        <w:tc>
          <w:tcPr>
            <w:tcW w:w="3597" w:type="dxa"/>
          </w:tcPr>
          <w:p w14:paraId="21DF67FA" w14:textId="77777777" w:rsidR="00200EB0" w:rsidRPr="00DD7FF5" w:rsidRDefault="00200EB0" w:rsidP="00AF347C">
            <w:pPr>
              <w:jc w:val="center"/>
              <w:rPr>
                <w:rFonts w:ascii="Chalkduster" w:hAnsi="Chalkduster"/>
                <w:sz w:val="22"/>
                <w:szCs w:val="22"/>
              </w:rPr>
            </w:pPr>
            <w:r w:rsidRPr="00DD7FF5">
              <w:rPr>
                <w:rFonts w:ascii="Chalkduster" w:hAnsi="Chalkduster"/>
                <w:sz w:val="22"/>
                <w:szCs w:val="22"/>
              </w:rPr>
              <w:t>Late Fee Required</w:t>
            </w:r>
          </w:p>
        </w:tc>
      </w:tr>
      <w:tr w:rsidR="00200EB0" w:rsidRPr="00DD7FF5" w14:paraId="6DD796DC" w14:textId="77777777" w:rsidTr="002A0C68">
        <w:trPr>
          <w:trHeight w:val="296"/>
        </w:trPr>
        <w:tc>
          <w:tcPr>
            <w:tcW w:w="3596" w:type="dxa"/>
          </w:tcPr>
          <w:p w14:paraId="54641834" w14:textId="2307F0FE" w:rsidR="00200EB0" w:rsidRPr="00DD7FF5" w:rsidRDefault="002A0C68" w:rsidP="00AF347C">
            <w:pPr>
              <w:jc w:val="center"/>
              <w:rPr>
                <w:sz w:val="22"/>
                <w:szCs w:val="22"/>
              </w:rPr>
            </w:pPr>
            <w:r>
              <w:rPr>
                <w:sz w:val="22"/>
                <w:szCs w:val="22"/>
              </w:rPr>
              <w:t>September 14</w:t>
            </w:r>
          </w:p>
        </w:tc>
        <w:tc>
          <w:tcPr>
            <w:tcW w:w="3597" w:type="dxa"/>
          </w:tcPr>
          <w:p w14:paraId="1F016D11" w14:textId="7869FFB2" w:rsidR="00200EB0" w:rsidRPr="00DD7FF5" w:rsidRDefault="002A0C68" w:rsidP="00AF347C">
            <w:pPr>
              <w:jc w:val="center"/>
              <w:rPr>
                <w:sz w:val="22"/>
                <w:szCs w:val="22"/>
              </w:rPr>
            </w:pPr>
            <w:r>
              <w:rPr>
                <w:sz w:val="22"/>
                <w:szCs w:val="22"/>
              </w:rPr>
              <w:t>August 16</w:t>
            </w:r>
          </w:p>
        </w:tc>
        <w:tc>
          <w:tcPr>
            <w:tcW w:w="3597" w:type="dxa"/>
          </w:tcPr>
          <w:p w14:paraId="14C1E76A" w14:textId="68F807C5" w:rsidR="00200EB0" w:rsidRPr="00DD7FF5" w:rsidRDefault="002A0C68" w:rsidP="00AF347C">
            <w:pPr>
              <w:jc w:val="center"/>
              <w:rPr>
                <w:sz w:val="22"/>
                <w:szCs w:val="22"/>
              </w:rPr>
            </w:pPr>
            <w:r>
              <w:rPr>
                <w:sz w:val="22"/>
                <w:szCs w:val="22"/>
              </w:rPr>
              <w:t>August 30</w:t>
            </w:r>
          </w:p>
        </w:tc>
      </w:tr>
      <w:tr w:rsidR="00200EB0" w:rsidRPr="00DD7FF5" w14:paraId="2BAC92F7" w14:textId="77777777" w:rsidTr="003D7B81">
        <w:trPr>
          <w:trHeight w:val="332"/>
        </w:trPr>
        <w:tc>
          <w:tcPr>
            <w:tcW w:w="3596" w:type="dxa"/>
          </w:tcPr>
          <w:p w14:paraId="02C36F76" w14:textId="04D6C5B5" w:rsidR="00200EB0" w:rsidRPr="00DD7FF5" w:rsidRDefault="002A0C68" w:rsidP="00AF347C">
            <w:pPr>
              <w:jc w:val="center"/>
              <w:rPr>
                <w:sz w:val="22"/>
                <w:szCs w:val="22"/>
              </w:rPr>
            </w:pPr>
            <w:r>
              <w:rPr>
                <w:sz w:val="22"/>
                <w:szCs w:val="22"/>
              </w:rPr>
              <w:t>October 26</w:t>
            </w:r>
          </w:p>
        </w:tc>
        <w:tc>
          <w:tcPr>
            <w:tcW w:w="3597" w:type="dxa"/>
          </w:tcPr>
          <w:p w14:paraId="1E97A6F6" w14:textId="38362583" w:rsidR="00200EB0" w:rsidRPr="00DD7FF5" w:rsidRDefault="002A0C68" w:rsidP="00AF347C">
            <w:pPr>
              <w:jc w:val="center"/>
              <w:rPr>
                <w:sz w:val="22"/>
                <w:szCs w:val="22"/>
              </w:rPr>
            </w:pPr>
            <w:r>
              <w:rPr>
                <w:sz w:val="22"/>
                <w:szCs w:val="22"/>
              </w:rPr>
              <w:t>September 20</w:t>
            </w:r>
          </w:p>
        </w:tc>
        <w:tc>
          <w:tcPr>
            <w:tcW w:w="3597" w:type="dxa"/>
          </w:tcPr>
          <w:p w14:paraId="3AECDB79" w14:textId="7ED4EB92" w:rsidR="00200EB0" w:rsidRPr="00DD7FF5" w:rsidRDefault="002A0C68" w:rsidP="00AF347C">
            <w:pPr>
              <w:jc w:val="center"/>
              <w:rPr>
                <w:sz w:val="22"/>
                <w:szCs w:val="22"/>
              </w:rPr>
            </w:pPr>
            <w:r>
              <w:rPr>
                <w:sz w:val="22"/>
                <w:szCs w:val="22"/>
              </w:rPr>
              <w:t>October 4</w:t>
            </w:r>
          </w:p>
        </w:tc>
      </w:tr>
      <w:tr w:rsidR="00200EB0" w:rsidRPr="00DD7FF5" w14:paraId="66056677" w14:textId="77777777" w:rsidTr="00AF347C">
        <w:tc>
          <w:tcPr>
            <w:tcW w:w="3596" w:type="dxa"/>
          </w:tcPr>
          <w:p w14:paraId="168ED7B0" w14:textId="3D8616DB" w:rsidR="00200EB0" w:rsidRPr="00DD7FF5" w:rsidRDefault="002A0C68" w:rsidP="00AF347C">
            <w:pPr>
              <w:jc w:val="center"/>
              <w:rPr>
                <w:sz w:val="22"/>
                <w:szCs w:val="22"/>
              </w:rPr>
            </w:pPr>
            <w:r>
              <w:rPr>
                <w:sz w:val="22"/>
                <w:szCs w:val="22"/>
              </w:rPr>
              <w:t>December 14</w:t>
            </w:r>
          </w:p>
        </w:tc>
        <w:tc>
          <w:tcPr>
            <w:tcW w:w="3597" w:type="dxa"/>
          </w:tcPr>
          <w:p w14:paraId="00F53922" w14:textId="7ABF8706" w:rsidR="00200EB0" w:rsidRPr="00DD7FF5" w:rsidRDefault="002A0C68" w:rsidP="00AF347C">
            <w:pPr>
              <w:jc w:val="center"/>
              <w:rPr>
                <w:sz w:val="22"/>
                <w:szCs w:val="22"/>
              </w:rPr>
            </w:pPr>
            <w:r>
              <w:rPr>
                <w:sz w:val="22"/>
                <w:szCs w:val="22"/>
              </w:rPr>
              <w:t>November 8</w:t>
            </w:r>
          </w:p>
        </w:tc>
        <w:tc>
          <w:tcPr>
            <w:tcW w:w="3597" w:type="dxa"/>
          </w:tcPr>
          <w:p w14:paraId="5A9D77AF" w14:textId="7C4D1151" w:rsidR="00200EB0" w:rsidRPr="00DD7FF5" w:rsidRDefault="002A0C68" w:rsidP="00AF347C">
            <w:pPr>
              <w:jc w:val="center"/>
              <w:rPr>
                <w:sz w:val="22"/>
                <w:szCs w:val="22"/>
              </w:rPr>
            </w:pPr>
            <w:r>
              <w:rPr>
                <w:sz w:val="22"/>
                <w:szCs w:val="22"/>
              </w:rPr>
              <w:t>November 22</w:t>
            </w:r>
          </w:p>
        </w:tc>
      </w:tr>
      <w:tr w:rsidR="00200EB0" w:rsidRPr="00DD7FF5" w14:paraId="47C2D594" w14:textId="77777777" w:rsidTr="00AF347C">
        <w:tc>
          <w:tcPr>
            <w:tcW w:w="3596" w:type="dxa"/>
          </w:tcPr>
          <w:p w14:paraId="7838CC21" w14:textId="5C1A9BB7" w:rsidR="00200EB0" w:rsidRPr="00DD7FF5" w:rsidRDefault="002A0C68" w:rsidP="00AF347C">
            <w:pPr>
              <w:jc w:val="center"/>
              <w:rPr>
                <w:sz w:val="22"/>
                <w:szCs w:val="22"/>
              </w:rPr>
            </w:pPr>
            <w:r>
              <w:rPr>
                <w:sz w:val="22"/>
                <w:szCs w:val="22"/>
              </w:rPr>
              <w:t>February 8</w:t>
            </w:r>
          </w:p>
        </w:tc>
        <w:tc>
          <w:tcPr>
            <w:tcW w:w="3597" w:type="dxa"/>
          </w:tcPr>
          <w:p w14:paraId="35FBF338" w14:textId="0CB664DF" w:rsidR="00200EB0" w:rsidRPr="00DD7FF5" w:rsidRDefault="002A0C68" w:rsidP="00AF347C">
            <w:pPr>
              <w:jc w:val="center"/>
              <w:rPr>
                <w:sz w:val="22"/>
                <w:szCs w:val="22"/>
              </w:rPr>
            </w:pPr>
            <w:r>
              <w:rPr>
                <w:sz w:val="22"/>
                <w:szCs w:val="22"/>
              </w:rPr>
              <w:t>January 10</w:t>
            </w:r>
          </w:p>
        </w:tc>
        <w:tc>
          <w:tcPr>
            <w:tcW w:w="3597" w:type="dxa"/>
          </w:tcPr>
          <w:p w14:paraId="1DAE6E1B" w14:textId="1231D906" w:rsidR="00200EB0" w:rsidRPr="00DD7FF5" w:rsidRDefault="002A0C68" w:rsidP="00AF347C">
            <w:pPr>
              <w:jc w:val="center"/>
              <w:rPr>
                <w:sz w:val="22"/>
                <w:szCs w:val="22"/>
              </w:rPr>
            </w:pPr>
            <w:r>
              <w:rPr>
                <w:sz w:val="22"/>
                <w:szCs w:val="22"/>
              </w:rPr>
              <w:t>January 17</w:t>
            </w:r>
          </w:p>
        </w:tc>
      </w:tr>
      <w:tr w:rsidR="00200EB0" w:rsidRPr="00DD7FF5" w14:paraId="5BA54655" w14:textId="77777777" w:rsidTr="00AF347C">
        <w:tc>
          <w:tcPr>
            <w:tcW w:w="3596" w:type="dxa"/>
          </w:tcPr>
          <w:p w14:paraId="18886B74" w14:textId="74976CFF" w:rsidR="00200EB0" w:rsidRPr="00DD7FF5" w:rsidRDefault="002A0C68" w:rsidP="00AF347C">
            <w:pPr>
              <w:jc w:val="center"/>
              <w:rPr>
                <w:sz w:val="22"/>
                <w:szCs w:val="22"/>
              </w:rPr>
            </w:pPr>
            <w:r>
              <w:rPr>
                <w:sz w:val="22"/>
                <w:szCs w:val="22"/>
              </w:rPr>
              <w:t>April 4</w:t>
            </w:r>
          </w:p>
        </w:tc>
        <w:tc>
          <w:tcPr>
            <w:tcW w:w="3597" w:type="dxa"/>
          </w:tcPr>
          <w:p w14:paraId="448F0F11" w14:textId="0079D323" w:rsidR="00200EB0" w:rsidRPr="00DD7FF5" w:rsidRDefault="002A0C68" w:rsidP="00AF347C">
            <w:pPr>
              <w:jc w:val="center"/>
              <w:rPr>
                <w:sz w:val="22"/>
                <w:szCs w:val="22"/>
              </w:rPr>
            </w:pPr>
            <w:r>
              <w:rPr>
                <w:sz w:val="22"/>
                <w:szCs w:val="22"/>
              </w:rPr>
              <w:t>February 28</w:t>
            </w:r>
          </w:p>
        </w:tc>
        <w:tc>
          <w:tcPr>
            <w:tcW w:w="3597" w:type="dxa"/>
          </w:tcPr>
          <w:p w14:paraId="3F41D56B" w14:textId="54CDE2AF" w:rsidR="00200EB0" w:rsidRPr="00DD7FF5" w:rsidRDefault="002A0C68" w:rsidP="00AF347C">
            <w:pPr>
              <w:jc w:val="center"/>
              <w:rPr>
                <w:sz w:val="22"/>
                <w:szCs w:val="22"/>
              </w:rPr>
            </w:pPr>
            <w:r>
              <w:rPr>
                <w:sz w:val="22"/>
                <w:szCs w:val="22"/>
              </w:rPr>
              <w:t>March 13</w:t>
            </w:r>
          </w:p>
        </w:tc>
      </w:tr>
      <w:tr w:rsidR="00200EB0" w:rsidRPr="00DD7FF5" w14:paraId="3A3C4246" w14:textId="77777777" w:rsidTr="00AF347C">
        <w:trPr>
          <w:trHeight w:val="323"/>
        </w:trPr>
        <w:tc>
          <w:tcPr>
            <w:tcW w:w="3596" w:type="dxa"/>
          </w:tcPr>
          <w:p w14:paraId="6E880A43" w14:textId="7ABA94FE" w:rsidR="00200EB0" w:rsidRPr="00DD7FF5" w:rsidRDefault="002A0C68" w:rsidP="00AF347C">
            <w:pPr>
              <w:jc w:val="center"/>
              <w:rPr>
                <w:sz w:val="22"/>
                <w:szCs w:val="22"/>
              </w:rPr>
            </w:pPr>
            <w:r>
              <w:rPr>
                <w:sz w:val="22"/>
                <w:szCs w:val="22"/>
              </w:rPr>
              <w:t>June 13</w:t>
            </w:r>
          </w:p>
        </w:tc>
        <w:tc>
          <w:tcPr>
            <w:tcW w:w="3597" w:type="dxa"/>
          </w:tcPr>
          <w:p w14:paraId="73FE8EF1" w14:textId="183E6489" w:rsidR="00200EB0" w:rsidRPr="00DD7FF5" w:rsidRDefault="002A0C68" w:rsidP="00AF347C">
            <w:pPr>
              <w:jc w:val="center"/>
              <w:rPr>
                <w:sz w:val="22"/>
                <w:szCs w:val="22"/>
              </w:rPr>
            </w:pPr>
            <w:r>
              <w:rPr>
                <w:sz w:val="22"/>
                <w:szCs w:val="22"/>
              </w:rPr>
              <w:t>May 8</w:t>
            </w:r>
          </w:p>
        </w:tc>
        <w:tc>
          <w:tcPr>
            <w:tcW w:w="3597" w:type="dxa"/>
          </w:tcPr>
          <w:p w14:paraId="07BEB541" w14:textId="1CD771BD" w:rsidR="00200EB0" w:rsidRPr="00DD7FF5" w:rsidRDefault="002A0C68" w:rsidP="00AF347C">
            <w:pPr>
              <w:jc w:val="center"/>
              <w:rPr>
                <w:sz w:val="22"/>
                <w:szCs w:val="22"/>
              </w:rPr>
            </w:pPr>
            <w:r>
              <w:rPr>
                <w:sz w:val="22"/>
                <w:szCs w:val="22"/>
              </w:rPr>
              <w:t>May 22</w:t>
            </w:r>
          </w:p>
        </w:tc>
      </w:tr>
      <w:tr w:rsidR="00200EB0" w:rsidRPr="00DD7FF5" w14:paraId="71B62C2D" w14:textId="77777777" w:rsidTr="00AF347C">
        <w:tc>
          <w:tcPr>
            <w:tcW w:w="3596" w:type="dxa"/>
          </w:tcPr>
          <w:p w14:paraId="34C75218" w14:textId="13C80800" w:rsidR="00200EB0" w:rsidRPr="00DD7FF5" w:rsidRDefault="002A0C68" w:rsidP="00AF347C">
            <w:pPr>
              <w:jc w:val="center"/>
              <w:rPr>
                <w:sz w:val="22"/>
                <w:szCs w:val="22"/>
              </w:rPr>
            </w:pPr>
            <w:r>
              <w:rPr>
                <w:sz w:val="22"/>
                <w:szCs w:val="22"/>
              </w:rPr>
              <w:t>July 18</w:t>
            </w:r>
          </w:p>
        </w:tc>
        <w:tc>
          <w:tcPr>
            <w:tcW w:w="3597" w:type="dxa"/>
          </w:tcPr>
          <w:p w14:paraId="5DA53450" w14:textId="00723B6B" w:rsidR="00200EB0" w:rsidRPr="00DD7FF5" w:rsidRDefault="002A0C68" w:rsidP="00AF347C">
            <w:pPr>
              <w:jc w:val="center"/>
              <w:rPr>
                <w:sz w:val="22"/>
                <w:szCs w:val="22"/>
              </w:rPr>
            </w:pPr>
            <w:r>
              <w:rPr>
                <w:sz w:val="22"/>
                <w:szCs w:val="22"/>
              </w:rPr>
              <w:t>June 19</w:t>
            </w:r>
          </w:p>
        </w:tc>
        <w:tc>
          <w:tcPr>
            <w:tcW w:w="3597" w:type="dxa"/>
          </w:tcPr>
          <w:p w14:paraId="25D4D9D9" w14:textId="6B085A25" w:rsidR="00200EB0" w:rsidRPr="00DD7FF5" w:rsidRDefault="002A0C68" w:rsidP="00AF347C">
            <w:pPr>
              <w:jc w:val="center"/>
              <w:rPr>
                <w:sz w:val="22"/>
                <w:szCs w:val="22"/>
              </w:rPr>
            </w:pPr>
            <w:r>
              <w:rPr>
                <w:sz w:val="22"/>
                <w:szCs w:val="22"/>
              </w:rPr>
              <w:t>June 26</w:t>
            </w:r>
          </w:p>
        </w:tc>
      </w:tr>
    </w:tbl>
    <w:p w14:paraId="74C9AC16" w14:textId="77777777" w:rsidR="00200EB0" w:rsidRPr="00DD7FF5" w:rsidRDefault="00200EB0" w:rsidP="00200EB0">
      <w:pPr>
        <w:rPr>
          <w:sz w:val="22"/>
          <w:szCs w:val="22"/>
        </w:rPr>
      </w:pPr>
      <w:r w:rsidRPr="00DD7FF5">
        <w:rPr>
          <w:sz w:val="22"/>
          <w:szCs w:val="22"/>
        </w:rPr>
        <w:t xml:space="preserve">For ACT registration and test practice materials, visit </w:t>
      </w:r>
      <w:hyperlink r:id="rId6" w:history="1">
        <w:r w:rsidRPr="00DD7FF5">
          <w:rPr>
            <w:rStyle w:val="Hyperlink"/>
            <w:sz w:val="22"/>
            <w:szCs w:val="22"/>
          </w:rPr>
          <w:t>www.act.org</w:t>
        </w:r>
      </w:hyperlink>
      <w:r w:rsidRPr="00DD7FF5">
        <w:rPr>
          <w:sz w:val="22"/>
          <w:szCs w:val="22"/>
        </w:rPr>
        <w:t xml:space="preserve">.  </w:t>
      </w:r>
    </w:p>
    <w:p w14:paraId="77DBBE00" w14:textId="77777777" w:rsidR="00200EB0" w:rsidRPr="00DD7FF5" w:rsidRDefault="00200EB0" w:rsidP="00200EB0">
      <w:pPr>
        <w:rPr>
          <w:sz w:val="22"/>
          <w:szCs w:val="22"/>
        </w:rPr>
      </w:pPr>
    </w:p>
    <w:p w14:paraId="44150980" w14:textId="732B7D7A" w:rsidR="00200EB0" w:rsidRPr="00DD7FF5" w:rsidRDefault="002A0C68" w:rsidP="00200EB0">
      <w:pPr>
        <w:rPr>
          <w:rFonts w:ascii="Chalkduster" w:hAnsi="Chalkduste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duster" w:hAnsi="Chalkduste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 Test Dates 2019-20</w:t>
      </w:r>
    </w:p>
    <w:tbl>
      <w:tblPr>
        <w:tblStyle w:val="TableGrid"/>
        <w:tblW w:w="0" w:type="auto"/>
        <w:tblLook w:val="04A0" w:firstRow="1" w:lastRow="0" w:firstColumn="1" w:lastColumn="0" w:noHBand="0" w:noVBand="1"/>
      </w:tblPr>
      <w:tblGrid>
        <w:gridCol w:w="3596"/>
        <w:gridCol w:w="3597"/>
        <w:gridCol w:w="3597"/>
      </w:tblGrid>
      <w:tr w:rsidR="00200EB0" w:rsidRPr="00DD7FF5" w14:paraId="12745F55" w14:textId="77777777" w:rsidTr="00AF347C">
        <w:tc>
          <w:tcPr>
            <w:tcW w:w="3596" w:type="dxa"/>
          </w:tcPr>
          <w:p w14:paraId="761A44F2" w14:textId="77777777" w:rsidR="00200EB0" w:rsidRPr="00DD7FF5" w:rsidRDefault="00200EB0" w:rsidP="00AF347C">
            <w:pPr>
              <w:jc w:val="center"/>
              <w:rPr>
                <w:rFonts w:ascii="Chalkduster" w:hAnsi="Chalkduster"/>
                <w:sz w:val="22"/>
                <w:szCs w:val="22"/>
              </w:rPr>
            </w:pPr>
            <w:r w:rsidRPr="00DD7FF5">
              <w:rPr>
                <w:rFonts w:ascii="Chalkduster" w:hAnsi="Chalkduster"/>
                <w:sz w:val="22"/>
                <w:szCs w:val="22"/>
              </w:rPr>
              <w:t>Test Date</w:t>
            </w:r>
          </w:p>
        </w:tc>
        <w:tc>
          <w:tcPr>
            <w:tcW w:w="3597" w:type="dxa"/>
          </w:tcPr>
          <w:p w14:paraId="68D3E2C2" w14:textId="77777777" w:rsidR="00200EB0" w:rsidRPr="00DD7FF5" w:rsidRDefault="00200EB0" w:rsidP="00AF347C">
            <w:pPr>
              <w:jc w:val="center"/>
              <w:rPr>
                <w:rFonts w:ascii="Chalkduster" w:hAnsi="Chalkduster"/>
                <w:sz w:val="22"/>
                <w:szCs w:val="22"/>
              </w:rPr>
            </w:pPr>
            <w:r w:rsidRPr="00DD7FF5">
              <w:rPr>
                <w:rFonts w:ascii="Chalkduster" w:hAnsi="Chalkduster"/>
                <w:sz w:val="22"/>
                <w:szCs w:val="22"/>
              </w:rPr>
              <w:t>Registration Deadline</w:t>
            </w:r>
          </w:p>
        </w:tc>
        <w:tc>
          <w:tcPr>
            <w:tcW w:w="3597" w:type="dxa"/>
          </w:tcPr>
          <w:p w14:paraId="23AF2D94" w14:textId="77777777" w:rsidR="00200EB0" w:rsidRPr="00DD7FF5" w:rsidRDefault="00200EB0" w:rsidP="00AF347C">
            <w:pPr>
              <w:jc w:val="center"/>
              <w:rPr>
                <w:rFonts w:ascii="Chalkduster" w:hAnsi="Chalkduster"/>
                <w:sz w:val="22"/>
                <w:szCs w:val="22"/>
              </w:rPr>
            </w:pPr>
            <w:r w:rsidRPr="00DD7FF5">
              <w:rPr>
                <w:rFonts w:ascii="Chalkduster" w:hAnsi="Chalkduster"/>
                <w:sz w:val="22"/>
                <w:szCs w:val="22"/>
              </w:rPr>
              <w:t>Late Registration</w:t>
            </w:r>
          </w:p>
        </w:tc>
      </w:tr>
      <w:tr w:rsidR="00200EB0" w:rsidRPr="00DD7FF5" w14:paraId="7C673CF7" w14:textId="77777777" w:rsidTr="00AF347C">
        <w:tc>
          <w:tcPr>
            <w:tcW w:w="3596" w:type="dxa"/>
          </w:tcPr>
          <w:p w14:paraId="157A0E2F" w14:textId="06D60AB2" w:rsidR="00200EB0" w:rsidRPr="00DD7FF5" w:rsidRDefault="00200EB0" w:rsidP="00AF347C">
            <w:pPr>
              <w:jc w:val="center"/>
              <w:rPr>
                <w:sz w:val="22"/>
                <w:szCs w:val="22"/>
              </w:rPr>
            </w:pPr>
            <w:r w:rsidRPr="00DD7FF5">
              <w:rPr>
                <w:sz w:val="22"/>
                <w:szCs w:val="22"/>
              </w:rPr>
              <w:t>August 2</w:t>
            </w:r>
            <w:r w:rsidR="002A0C68">
              <w:rPr>
                <w:sz w:val="22"/>
                <w:szCs w:val="22"/>
              </w:rPr>
              <w:t>4</w:t>
            </w:r>
          </w:p>
        </w:tc>
        <w:tc>
          <w:tcPr>
            <w:tcW w:w="3597" w:type="dxa"/>
          </w:tcPr>
          <w:p w14:paraId="067ECD70" w14:textId="47FFF94E" w:rsidR="00200EB0" w:rsidRPr="00DD7FF5" w:rsidRDefault="00200EB0" w:rsidP="00AF347C">
            <w:pPr>
              <w:jc w:val="center"/>
              <w:rPr>
                <w:sz w:val="22"/>
                <w:szCs w:val="22"/>
              </w:rPr>
            </w:pPr>
            <w:r w:rsidRPr="00DD7FF5">
              <w:rPr>
                <w:sz w:val="22"/>
                <w:szCs w:val="22"/>
              </w:rPr>
              <w:t>July 2</w:t>
            </w:r>
            <w:r w:rsidR="002A0C68">
              <w:rPr>
                <w:sz w:val="22"/>
                <w:szCs w:val="22"/>
              </w:rPr>
              <w:t>6</w:t>
            </w:r>
          </w:p>
        </w:tc>
        <w:tc>
          <w:tcPr>
            <w:tcW w:w="3597" w:type="dxa"/>
          </w:tcPr>
          <w:p w14:paraId="499BE32E" w14:textId="2442A623" w:rsidR="00200EB0" w:rsidRPr="00DD7FF5" w:rsidRDefault="00200EB0" w:rsidP="00AF347C">
            <w:pPr>
              <w:jc w:val="center"/>
              <w:rPr>
                <w:sz w:val="22"/>
                <w:szCs w:val="22"/>
              </w:rPr>
            </w:pPr>
            <w:r w:rsidRPr="00DD7FF5">
              <w:rPr>
                <w:sz w:val="22"/>
                <w:szCs w:val="22"/>
              </w:rPr>
              <w:t>August 1</w:t>
            </w:r>
            <w:r w:rsidR="002A0C68">
              <w:rPr>
                <w:sz w:val="22"/>
                <w:szCs w:val="22"/>
              </w:rPr>
              <w:t>3</w:t>
            </w:r>
          </w:p>
        </w:tc>
      </w:tr>
      <w:tr w:rsidR="00200EB0" w:rsidRPr="00DD7FF5" w14:paraId="65BC753B" w14:textId="77777777" w:rsidTr="00AF347C">
        <w:tc>
          <w:tcPr>
            <w:tcW w:w="3596" w:type="dxa"/>
          </w:tcPr>
          <w:p w14:paraId="1F9AC718" w14:textId="2AE7870D" w:rsidR="00200EB0" w:rsidRPr="00DD7FF5" w:rsidRDefault="00200EB0" w:rsidP="00AF347C">
            <w:pPr>
              <w:jc w:val="center"/>
              <w:rPr>
                <w:sz w:val="22"/>
                <w:szCs w:val="22"/>
              </w:rPr>
            </w:pPr>
            <w:r w:rsidRPr="00DD7FF5">
              <w:rPr>
                <w:sz w:val="22"/>
                <w:szCs w:val="22"/>
              </w:rPr>
              <w:t xml:space="preserve">October </w:t>
            </w:r>
            <w:r w:rsidR="002A0C68">
              <w:rPr>
                <w:sz w:val="22"/>
                <w:szCs w:val="22"/>
              </w:rPr>
              <w:t>5</w:t>
            </w:r>
          </w:p>
        </w:tc>
        <w:tc>
          <w:tcPr>
            <w:tcW w:w="3597" w:type="dxa"/>
          </w:tcPr>
          <w:p w14:paraId="0FD4A4D6" w14:textId="60ED3728" w:rsidR="00200EB0" w:rsidRPr="00DD7FF5" w:rsidRDefault="00200EB0" w:rsidP="00AF347C">
            <w:pPr>
              <w:jc w:val="center"/>
              <w:rPr>
                <w:sz w:val="22"/>
                <w:szCs w:val="22"/>
              </w:rPr>
            </w:pPr>
            <w:r w:rsidRPr="00DD7FF5">
              <w:rPr>
                <w:sz w:val="22"/>
                <w:szCs w:val="22"/>
              </w:rPr>
              <w:t xml:space="preserve">September </w:t>
            </w:r>
            <w:r w:rsidR="002A0C68">
              <w:rPr>
                <w:sz w:val="22"/>
                <w:szCs w:val="22"/>
              </w:rPr>
              <w:t>6</w:t>
            </w:r>
          </w:p>
        </w:tc>
        <w:tc>
          <w:tcPr>
            <w:tcW w:w="3597" w:type="dxa"/>
          </w:tcPr>
          <w:p w14:paraId="6BC4534C" w14:textId="268ECE1D" w:rsidR="00200EB0" w:rsidRPr="00DD7FF5" w:rsidRDefault="00200EB0" w:rsidP="00AF347C">
            <w:pPr>
              <w:jc w:val="center"/>
              <w:rPr>
                <w:sz w:val="22"/>
                <w:szCs w:val="22"/>
              </w:rPr>
            </w:pPr>
            <w:r w:rsidRPr="00DD7FF5">
              <w:rPr>
                <w:sz w:val="22"/>
                <w:szCs w:val="22"/>
              </w:rPr>
              <w:t>September 2</w:t>
            </w:r>
            <w:r w:rsidR="002A0C68">
              <w:rPr>
                <w:sz w:val="22"/>
                <w:szCs w:val="22"/>
              </w:rPr>
              <w:t>4</w:t>
            </w:r>
          </w:p>
        </w:tc>
      </w:tr>
      <w:tr w:rsidR="00200EB0" w:rsidRPr="00DD7FF5" w14:paraId="5B755884" w14:textId="77777777" w:rsidTr="00AF347C">
        <w:tc>
          <w:tcPr>
            <w:tcW w:w="3596" w:type="dxa"/>
          </w:tcPr>
          <w:p w14:paraId="09EA448F" w14:textId="78D9E582" w:rsidR="00200EB0" w:rsidRPr="00DD7FF5" w:rsidRDefault="00200EB0" w:rsidP="00AF347C">
            <w:pPr>
              <w:jc w:val="center"/>
              <w:rPr>
                <w:sz w:val="22"/>
                <w:szCs w:val="22"/>
              </w:rPr>
            </w:pPr>
            <w:r w:rsidRPr="00DD7FF5">
              <w:rPr>
                <w:sz w:val="22"/>
                <w:szCs w:val="22"/>
              </w:rPr>
              <w:t xml:space="preserve">November </w:t>
            </w:r>
            <w:r w:rsidR="002A0C68">
              <w:rPr>
                <w:sz w:val="22"/>
                <w:szCs w:val="22"/>
              </w:rPr>
              <w:t>2</w:t>
            </w:r>
          </w:p>
        </w:tc>
        <w:tc>
          <w:tcPr>
            <w:tcW w:w="3597" w:type="dxa"/>
          </w:tcPr>
          <w:p w14:paraId="7B54D98B" w14:textId="045158FF" w:rsidR="00200EB0" w:rsidRPr="00DD7FF5" w:rsidRDefault="00200EB0" w:rsidP="00AF347C">
            <w:pPr>
              <w:jc w:val="center"/>
              <w:rPr>
                <w:sz w:val="22"/>
                <w:szCs w:val="22"/>
              </w:rPr>
            </w:pPr>
            <w:r w:rsidRPr="00DD7FF5">
              <w:rPr>
                <w:sz w:val="22"/>
                <w:szCs w:val="22"/>
              </w:rPr>
              <w:t xml:space="preserve">October </w:t>
            </w:r>
            <w:r w:rsidR="002A0C68">
              <w:rPr>
                <w:sz w:val="22"/>
                <w:szCs w:val="22"/>
              </w:rPr>
              <w:t>3</w:t>
            </w:r>
          </w:p>
        </w:tc>
        <w:tc>
          <w:tcPr>
            <w:tcW w:w="3597" w:type="dxa"/>
          </w:tcPr>
          <w:p w14:paraId="012AA129" w14:textId="622791A0" w:rsidR="00200EB0" w:rsidRPr="00DD7FF5" w:rsidRDefault="00200EB0" w:rsidP="00AF347C">
            <w:pPr>
              <w:jc w:val="center"/>
              <w:rPr>
                <w:sz w:val="22"/>
                <w:szCs w:val="22"/>
              </w:rPr>
            </w:pPr>
            <w:r w:rsidRPr="00DD7FF5">
              <w:rPr>
                <w:sz w:val="22"/>
                <w:szCs w:val="22"/>
              </w:rPr>
              <w:t>October 2</w:t>
            </w:r>
            <w:r w:rsidR="002A0C68">
              <w:rPr>
                <w:sz w:val="22"/>
                <w:szCs w:val="22"/>
              </w:rPr>
              <w:t>2</w:t>
            </w:r>
          </w:p>
        </w:tc>
      </w:tr>
      <w:tr w:rsidR="00200EB0" w:rsidRPr="00DD7FF5" w14:paraId="4250D907" w14:textId="77777777" w:rsidTr="00AF347C">
        <w:tc>
          <w:tcPr>
            <w:tcW w:w="3596" w:type="dxa"/>
          </w:tcPr>
          <w:p w14:paraId="3FD1A9C1" w14:textId="62DEFA77" w:rsidR="00200EB0" w:rsidRPr="00DD7FF5" w:rsidRDefault="00200EB0" w:rsidP="00AF347C">
            <w:pPr>
              <w:jc w:val="center"/>
              <w:rPr>
                <w:sz w:val="22"/>
                <w:szCs w:val="22"/>
              </w:rPr>
            </w:pPr>
            <w:r w:rsidRPr="00DD7FF5">
              <w:rPr>
                <w:sz w:val="22"/>
                <w:szCs w:val="22"/>
              </w:rPr>
              <w:t xml:space="preserve">December </w:t>
            </w:r>
            <w:r w:rsidR="002A0C68">
              <w:rPr>
                <w:sz w:val="22"/>
                <w:szCs w:val="22"/>
              </w:rPr>
              <w:t>7</w:t>
            </w:r>
          </w:p>
        </w:tc>
        <w:tc>
          <w:tcPr>
            <w:tcW w:w="3597" w:type="dxa"/>
          </w:tcPr>
          <w:p w14:paraId="696A2255" w14:textId="22A9E0A9" w:rsidR="00200EB0" w:rsidRPr="00DD7FF5" w:rsidRDefault="00200EB0" w:rsidP="00AF347C">
            <w:pPr>
              <w:jc w:val="center"/>
              <w:rPr>
                <w:sz w:val="22"/>
                <w:szCs w:val="22"/>
              </w:rPr>
            </w:pPr>
            <w:r w:rsidRPr="00DD7FF5">
              <w:rPr>
                <w:sz w:val="22"/>
                <w:szCs w:val="22"/>
              </w:rPr>
              <w:t xml:space="preserve">November </w:t>
            </w:r>
            <w:r w:rsidR="002A0C68">
              <w:rPr>
                <w:sz w:val="22"/>
                <w:szCs w:val="22"/>
              </w:rPr>
              <w:t>8</w:t>
            </w:r>
          </w:p>
        </w:tc>
        <w:tc>
          <w:tcPr>
            <w:tcW w:w="3597" w:type="dxa"/>
          </w:tcPr>
          <w:p w14:paraId="27B41330" w14:textId="67DF546C" w:rsidR="00200EB0" w:rsidRPr="00DD7FF5" w:rsidRDefault="00200EB0" w:rsidP="00AF347C">
            <w:pPr>
              <w:jc w:val="center"/>
              <w:rPr>
                <w:sz w:val="22"/>
                <w:szCs w:val="22"/>
              </w:rPr>
            </w:pPr>
            <w:r w:rsidRPr="00DD7FF5">
              <w:rPr>
                <w:sz w:val="22"/>
                <w:szCs w:val="22"/>
              </w:rPr>
              <w:t>November 2</w:t>
            </w:r>
            <w:r w:rsidR="002A0C68">
              <w:rPr>
                <w:sz w:val="22"/>
                <w:szCs w:val="22"/>
              </w:rPr>
              <w:t>6</w:t>
            </w:r>
          </w:p>
        </w:tc>
      </w:tr>
      <w:tr w:rsidR="00200EB0" w:rsidRPr="00DD7FF5" w14:paraId="30892850" w14:textId="77777777" w:rsidTr="002A0C68">
        <w:trPr>
          <w:trHeight w:val="305"/>
        </w:trPr>
        <w:tc>
          <w:tcPr>
            <w:tcW w:w="3596" w:type="dxa"/>
          </w:tcPr>
          <w:p w14:paraId="32A2AB0C" w14:textId="0935A1A9" w:rsidR="00200EB0" w:rsidRPr="00DD7FF5" w:rsidRDefault="00200EB0" w:rsidP="00AF347C">
            <w:pPr>
              <w:jc w:val="center"/>
              <w:rPr>
                <w:sz w:val="22"/>
                <w:szCs w:val="22"/>
              </w:rPr>
            </w:pPr>
            <w:r w:rsidRPr="00DD7FF5">
              <w:rPr>
                <w:sz w:val="22"/>
                <w:szCs w:val="22"/>
              </w:rPr>
              <w:t xml:space="preserve">March </w:t>
            </w:r>
            <w:r w:rsidR="002A0C68">
              <w:rPr>
                <w:sz w:val="22"/>
                <w:szCs w:val="22"/>
              </w:rPr>
              <w:t>14</w:t>
            </w:r>
          </w:p>
        </w:tc>
        <w:tc>
          <w:tcPr>
            <w:tcW w:w="3597" w:type="dxa"/>
          </w:tcPr>
          <w:p w14:paraId="2588CC78" w14:textId="6235618E" w:rsidR="00200EB0" w:rsidRPr="00DD7FF5" w:rsidRDefault="00200EB0" w:rsidP="00AF347C">
            <w:pPr>
              <w:jc w:val="center"/>
              <w:rPr>
                <w:sz w:val="22"/>
                <w:szCs w:val="22"/>
              </w:rPr>
            </w:pPr>
            <w:r w:rsidRPr="00DD7FF5">
              <w:rPr>
                <w:sz w:val="22"/>
                <w:szCs w:val="22"/>
              </w:rPr>
              <w:t xml:space="preserve">February </w:t>
            </w:r>
            <w:r w:rsidR="002A0C68">
              <w:rPr>
                <w:sz w:val="22"/>
                <w:szCs w:val="22"/>
              </w:rPr>
              <w:t>14</w:t>
            </w:r>
          </w:p>
        </w:tc>
        <w:tc>
          <w:tcPr>
            <w:tcW w:w="3597" w:type="dxa"/>
          </w:tcPr>
          <w:p w14:paraId="0C18DAA8" w14:textId="55FFB020" w:rsidR="00200EB0" w:rsidRPr="00DD7FF5" w:rsidRDefault="002A0C68" w:rsidP="00AF347C">
            <w:pPr>
              <w:jc w:val="center"/>
              <w:rPr>
                <w:sz w:val="22"/>
                <w:szCs w:val="22"/>
              </w:rPr>
            </w:pPr>
            <w:r>
              <w:rPr>
                <w:sz w:val="22"/>
                <w:szCs w:val="22"/>
              </w:rPr>
              <w:t>March 3</w:t>
            </w:r>
          </w:p>
        </w:tc>
      </w:tr>
      <w:tr w:rsidR="00200EB0" w:rsidRPr="00DD7FF5" w14:paraId="30C38936" w14:textId="77777777" w:rsidTr="00AF347C">
        <w:tc>
          <w:tcPr>
            <w:tcW w:w="3596" w:type="dxa"/>
          </w:tcPr>
          <w:p w14:paraId="18DC5144" w14:textId="113398A8" w:rsidR="00200EB0" w:rsidRPr="00DD7FF5" w:rsidRDefault="00200EB0" w:rsidP="00AF347C">
            <w:pPr>
              <w:jc w:val="center"/>
              <w:rPr>
                <w:sz w:val="22"/>
                <w:szCs w:val="22"/>
              </w:rPr>
            </w:pPr>
            <w:r w:rsidRPr="00DD7FF5">
              <w:rPr>
                <w:sz w:val="22"/>
                <w:szCs w:val="22"/>
              </w:rPr>
              <w:t xml:space="preserve">May </w:t>
            </w:r>
            <w:r w:rsidR="002A0C68">
              <w:rPr>
                <w:sz w:val="22"/>
                <w:szCs w:val="22"/>
              </w:rPr>
              <w:t>2</w:t>
            </w:r>
          </w:p>
        </w:tc>
        <w:tc>
          <w:tcPr>
            <w:tcW w:w="3597" w:type="dxa"/>
          </w:tcPr>
          <w:p w14:paraId="57266D20" w14:textId="6FB2166F" w:rsidR="00200EB0" w:rsidRPr="00DD7FF5" w:rsidRDefault="00200EB0" w:rsidP="00AF347C">
            <w:pPr>
              <w:jc w:val="center"/>
              <w:rPr>
                <w:sz w:val="22"/>
                <w:szCs w:val="22"/>
              </w:rPr>
            </w:pPr>
            <w:r w:rsidRPr="00DD7FF5">
              <w:rPr>
                <w:sz w:val="22"/>
                <w:szCs w:val="22"/>
              </w:rPr>
              <w:t xml:space="preserve">April </w:t>
            </w:r>
            <w:r w:rsidR="002A0C68">
              <w:rPr>
                <w:sz w:val="22"/>
                <w:szCs w:val="22"/>
              </w:rPr>
              <w:t>3</w:t>
            </w:r>
          </w:p>
        </w:tc>
        <w:tc>
          <w:tcPr>
            <w:tcW w:w="3597" w:type="dxa"/>
          </w:tcPr>
          <w:p w14:paraId="78355324" w14:textId="2AFB994A" w:rsidR="00200EB0" w:rsidRPr="00DD7FF5" w:rsidRDefault="00200EB0" w:rsidP="00AF347C">
            <w:pPr>
              <w:jc w:val="center"/>
              <w:rPr>
                <w:sz w:val="22"/>
                <w:szCs w:val="22"/>
              </w:rPr>
            </w:pPr>
            <w:r w:rsidRPr="00DD7FF5">
              <w:rPr>
                <w:sz w:val="22"/>
                <w:szCs w:val="22"/>
              </w:rPr>
              <w:t>April 2</w:t>
            </w:r>
            <w:r w:rsidR="002A0C68">
              <w:rPr>
                <w:sz w:val="22"/>
                <w:szCs w:val="22"/>
              </w:rPr>
              <w:t>1</w:t>
            </w:r>
          </w:p>
        </w:tc>
      </w:tr>
      <w:tr w:rsidR="00200EB0" w:rsidRPr="00DD7FF5" w14:paraId="0140EFC3" w14:textId="77777777" w:rsidTr="002A0C68">
        <w:trPr>
          <w:trHeight w:val="242"/>
        </w:trPr>
        <w:tc>
          <w:tcPr>
            <w:tcW w:w="3596" w:type="dxa"/>
          </w:tcPr>
          <w:p w14:paraId="58739D47" w14:textId="0AB584E1" w:rsidR="00200EB0" w:rsidRPr="00DD7FF5" w:rsidRDefault="002A0C68" w:rsidP="00AF347C">
            <w:pPr>
              <w:jc w:val="center"/>
              <w:rPr>
                <w:sz w:val="22"/>
                <w:szCs w:val="22"/>
              </w:rPr>
            </w:pPr>
            <w:r>
              <w:rPr>
                <w:sz w:val="22"/>
                <w:szCs w:val="22"/>
              </w:rPr>
              <w:t>June 6</w:t>
            </w:r>
          </w:p>
        </w:tc>
        <w:tc>
          <w:tcPr>
            <w:tcW w:w="3597" w:type="dxa"/>
          </w:tcPr>
          <w:p w14:paraId="6665A3A1" w14:textId="6ECC11C6" w:rsidR="00200EB0" w:rsidRPr="00DD7FF5" w:rsidRDefault="00200EB0" w:rsidP="00AF347C">
            <w:pPr>
              <w:jc w:val="center"/>
              <w:rPr>
                <w:sz w:val="22"/>
                <w:szCs w:val="22"/>
              </w:rPr>
            </w:pPr>
            <w:r w:rsidRPr="00DD7FF5">
              <w:rPr>
                <w:sz w:val="22"/>
                <w:szCs w:val="22"/>
              </w:rPr>
              <w:t xml:space="preserve">May </w:t>
            </w:r>
            <w:r w:rsidR="002A0C68">
              <w:rPr>
                <w:sz w:val="22"/>
                <w:szCs w:val="22"/>
              </w:rPr>
              <w:t>8</w:t>
            </w:r>
          </w:p>
        </w:tc>
        <w:tc>
          <w:tcPr>
            <w:tcW w:w="3597" w:type="dxa"/>
          </w:tcPr>
          <w:p w14:paraId="64433479" w14:textId="261D85D7" w:rsidR="00200EB0" w:rsidRPr="00DD7FF5" w:rsidRDefault="00200EB0" w:rsidP="00AF347C">
            <w:pPr>
              <w:jc w:val="center"/>
              <w:rPr>
                <w:sz w:val="22"/>
                <w:szCs w:val="22"/>
              </w:rPr>
            </w:pPr>
            <w:r w:rsidRPr="00DD7FF5">
              <w:rPr>
                <w:sz w:val="22"/>
                <w:szCs w:val="22"/>
              </w:rPr>
              <w:t>May 2</w:t>
            </w:r>
            <w:r w:rsidR="002A0C68">
              <w:rPr>
                <w:sz w:val="22"/>
                <w:szCs w:val="22"/>
              </w:rPr>
              <w:t>7</w:t>
            </w:r>
          </w:p>
        </w:tc>
      </w:tr>
    </w:tbl>
    <w:p w14:paraId="6CC7FAC1" w14:textId="40BBFE43" w:rsidR="00200EB0" w:rsidRPr="00DD7FF5" w:rsidRDefault="00200EB0" w:rsidP="00200EB0">
      <w:pPr>
        <w:rPr>
          <w:sz w:val="22"/>
          <w:szCs w:val="22"/>
        </w:rPr>
      </w:pPr>
      <w:r w:rsidRPr="00DD7FF5">
        <w:rPr>
          <w:sz w:val="22"/>
          <w:szCs w:val="22"/>
        </w:rPr>
        <w:t xml:space="preserve">For SAT registration and test prep materials, visit </w:t>
      </w:r>
      <w:hyperlink r:id="rId7" w:history="1">
        <w:r w:rsidRPr="00DD7FF5">
          <w:rPr>
            <w:rStyle w:val="Hyperlink"/>
            <w:sz w:val="22"/>
            <w:szCs w:val="22"/>
          </w:rPr>
          <w:t>www.collegeboard.org</w:t>
        </w:r>
      </w:hyperlink>
      <w:r w:rsidRPr="00DD7FF5">
        <w:rPr>
          <w:sz w:val="22"/>
          <w:szCs w:val="22"/>
        </w:rPr>
        <w:t xml:space="preserve">.  </w:t>
      </w:r>
    </w:p>
    <w:p w14:paraId="4EEBC146" w14:textId="77777777" w:rsidR="00200EB0" w:rsidRPr="00DD7FF5" w:rsidRDefault="00200EB0" w:rsidP="00200EB0">
      <w:pPr>
        <w:rPr>
          <w:sz w:val="22"/>
          <w:szCs w:val="22"/>
        </w:rPr>
      </w:pPr>
      <w:r w:rsidRPr="00DD7FF5">
        <w:rPr>
          <w:sz w:val="22"/>
          <w:szCs w:val="22"/>
        </w:rPr>
        <w:t>**Juniors and Seniors who qualify for free/reduced lunch are eligible for 2 fee waivers per test. See Ms. Colón for test fee waivers.</w:t>
      </w:r>
    </w:p>
    <w:p w14:paraId="4562861A" w14:textId="77777777" w:rsidR="00200EB0" w:rsidRPr="00DD7FF5" w:rsidRDefault="00200EB0" w:rsidP="00200EB0">
      <w:pPr>
        <w:rPr>
          <w:rFonts w:ascii="Chalkduster" w:hAnsi="Chalkduste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C4AE9B" w14:textId="2B71A76D" w:rsidR="00DD7FF5" w:rsidRPr="001F3FE9" w:rsidRDefault="00DD7FF5" w:rsidP="00200EB0">
      <w:pPr>
        <w:jc w:val="center"/>
        <w:rPr>
          <w:rFonts w:ascii="Chalkduster" w:hAnsi="Chalkduste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3FE9">
        <w:rPr>
          <w:rFonts w:ascii="Chalkduster" w:hAnsi="Chalkduste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Financial Aid/Scholarships</w:t>
      </w:r>
    </w:p>
    <w:p w14:paraId="728D2281" w14:textId="0E9BB2A9" w:rsidR="00DD7FF5" w:rsidRPr="001F3FE9" w:rsidRDefault="00DD7FF5" w:rsidP="00DD7FF5">
      <w:pPr>
        <w:rPr>
          <w:sz w:val="22"/>
          <w:szCs w:val="22"/>
        </w:rPr>
      </w:pPr>
      <w:r w:rsidRPr="001F3FE9">
        <w:rPr>
          <w:sz w:val="22"/>
          <w:szCs w:val="22"/>
        </w:rPr>
        <w:t>Money for college (or financial aid) can come from 4 different funding streams:</w:t>
      </w:r>
    </w:p>
    <w:p w14:paraId="376A9325" w14:textId="47ECCE96" w:rsidR="00DD7FF5" w:rsidRPr="001F3FE9" w:rsidRDefault="00DD7FF5" w:rsidP="00DD7FF5">
      <w:pPr>
        <w:pStyle w:val="ListParagraph"/>
        <w:numPr>
          <w:ilvl w:val="0"/>
          <w:numId w:val="8"/>
        </w:numPr>
        <w:rPr>
          <w:rFonts w:ascii="Chalkduster" w:hAnsi="Chalkduste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3FE9">
        <w:rPr>
          <w:rFonts w:ascii="Chalkduster" w:hAnsi="Chalkduste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Institutional Aid </w:t>
      </w:r>
      <w:r w:rsidRPr="001F3FE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Directly awarded from the college </w:t>
      </w:r>
      <w:r w:rsidRPr="001F3FE9">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w:t>
      </w:r>
      <w:r w:rsidRPr="001F3FE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application/admission</w:t>
      </w:r>
      <w:r w:rsidR="001F3FE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3A13ABB" w14:textId="0819843E" w:rsidR="00DD7FF5" w:rsidRPr="001F3FE9" w:rsidRDefault="00DD7FF5" w:rsidP="00DD7FF5">
      <w:pPr>
        <w:pStyle w:val="ListParagraph"/>
        <w:numPr>
          <w:ilvl w:val="0"/>
          <w:numId w:val="8"/>
        </w:numPr>
        <w:rPr>
          <w:rFonts w:ascii="Chalkduster" w:hAnsi="Chalkduste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3FE9">
        <w:rPr>
          <w:rFonts w:ascii="Chalkduster" w:hAnsi="Chalkduste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Federal Aid (</w:t>
      </w:r>
      <w:hyperlink r:id="rId8" w:history="1">
        <w:r w:rsidRPr="001F3FE9">
          <w:rPr>
            <w:rStyle w:val="Hyperlink"/>
            <w:rFonts w:ascii="Chalkduster" w:hAnsi="Chalkduste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www.fafsa.gov)</w:t>
        </w:r>
      </w:hyperlink>
      <w:r w:rsidRPr="001F3FE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Opens October 1</w:t>
      </w:r>
      <w:r w:rsidRPr="001F3FE9">
        <w:rPr>
          <w:color w:val="000000" w:themeColor="text1"/>
          <w:sz w:val="22"/>
          <w:szCs w:val="2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1F3FE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need-based grants, loans</w:t>
      </w:r>
      <w:r w:rsidR="001F3FE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F3FE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work-study</w:t>
      </w:r>
      <w:r w:rsidR="001F3FE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23E0252" w14:textId="14D4EF4B" w:rsidR="00DD7FF5" w:rsidRPr="001F3FE9" w:rsidRDefault="00DD7FF5" w:rsidP="00DD7FF5">
      <w:pPr>
        <w:pStyle w:val="ListParagraph"/>
        <w:numPr>
          <w:ilvl w:val="0"/>
          <w:numId w:val="8"/>
        </w:numPr>
        <w:rPr>
          <w:rFonts w:ascii="Chalkduster" w:hAnsi="Chalkduste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3FE9">
        <w:rPr>
          <w:rFonts w:ascii="Chalkduster" w:hAnsi="Chalkduste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Aid (</w:t>
      </w:r>
      <w:hyperlink r:id="rId9" w:history="1">
        <w:r w:rsidRPr="001F3FE9">
          <w:rPr>
            <w:rStyle w:val="Hyperlink"/>
            <w:rFonts w:ascii="Chalkduster" w:hAnsi="Chalkduste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www.floridastudentfinancialaid.org</w:t>
        </w:r>
      </w:hyperlink>
      <w:r w:rsidRPr="001F3FE9">
        <w:rPr>
          <w:rFonts w:ascii="Chalkduster" w:hAnsi="Chalkduste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F3FE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Opens Oct. 1</w:t>
      </w:r>
      <w:r w:rsidRPr="001F3FE9">
        <w:rPr>
          <w:color w:val="000000" w:themeColor="text1"/>
          <w:sz w:val="22"/>
          <w:szCs w:val="2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1F3FE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state scholarships and grants, including FL Bright Futures scholarship</w:t>
      </w:r>
      <w:r w:rsidR="001F3FE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70117A4" w14:textId="6691757F" w:rsidR="00DD7FF5" w:rsidRPr="001F3FE9" w:rsidRDefault="00DD7FF5" w:rsidP="00DD7FF5">
      <w:pPr>
        <w:pStyle w:val="ListParagraph"/>
        <w:numPr>
          <w:ilvl w:val="0"/>
          <w:numId w:val="8"/>
        </w:numPr>
        <w:rPr>
          <w:rFonts w:ascii="Chalkduster" w:hAnsi="Chalkduste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3FE9">
        <w:rPr>
          <w:rFonts w:ascii="Chalkduster" w:hAnsi="Chalkduste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Private Scholarships </w:t>
      </w:r>
      <w:r w:rsidRPr="001F3FE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Varied awards, eligibility, and applications. Use different search sites to identify </w:t>
      </w:r>
      <w:r w:rsidR="001F3FE9" w:rsidRPr="001F3FE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available scholarships. Websites and a monthly scholarship newsletter is posted on Ms. Colón’s website.</w:t>
      </w:r>
    </w:p>
    <w:p w14:paraId="15418EF6" w14:textId="77777777" w:rsidR="001F3FE9" w:rsidRPr="001F3FE9" w:rsidRDefault="001F3FE9" w:rsidP="001F3FE9">
      <w:pPr>
        <w:rPr>
          <w:rFonts w:ascii="Chalkduster" w:hAnsi="Chalkduste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C12773" w14:textId="3AA84564" w:rsidR="001F3FE9" w:rsidRPr="001F3FE9" w:rsidRDefault="001F3FE9" w:rsidP="001F3FE9">
      <w:pPr>
        <w:jc w:val="center"/>
        <w:rPr>
          <w:rFonts w:ascii="Chalkduster" w:hAnsi="Chalkduste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3FE9">
        <w:rPr>
          <w:rFonts w:ascii="Chalkduster" w:hAnsi="Chalkduste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FL Bright Futures </w:t>
      </w:r>
    </w:p>
    <w:p w14:paraId="6C135E23" w14:textId="77777777" w:rsidR="001F3FE9" w:rsidRPr="001F3FE9" w:rsidRDefault="001F3FE9" w:rsidP="001F3FE9">
      <w:pPr>
        <w:pStyle w:val="ListParagraph"/>
        <w:numPr>
          <w:ilvl w:val="0"/>
          <w:numId w:val="7"/>
        </w:numPr>
        <w:rPr>
          <w:sz w:val="22"/>
          <w:szCs w:val="22"/>
        </w:rPr>
      </w:pPr>
      <w:r w:rsidRPr="001F3FE9">
        <w:rPr>
          <w:sz w:val="22"/>
          <w:szCs w:val="22"/>
        </w:rPr>
        <w:t>Application opens October 1</w:t>
      </w:r>
      <w:r w:rsidRPr="001F3FE9">
        <w:rPr>
          <w:sz w:val="22"/>
          <w:szCs w:val="22"/>
          <w:vertAlign w:val="superscript"/>
        </w:rPr>
        <w:t>st</w:t>
      </w:r>
      <w:r w:rsidRPr="001F3FE9">
        <w:rPr>
          <w:sz w:val="22"/>
          <w:szCs w:val="22"/>
        </w:rPr>
        <w:t xml:space="preserve"> and you can apply </w:t>
      </w:r>
      <w:r w:rsidRPr="001F3FE9">
        <w:rPr>
          <w:sz w:val="22"/>
          <w:szCs w:val="22"/>
          <w:u w:val="single"/>
        </w:rPr>
        <w:t>before</w:t>
      </w:r>
      <w:r w:rsidRPr="001F3FE9">
        <w:rPr>
          <w:sz w:val="22"/>
          <w:szCs w:val="22"/>
        </w:rPr>
        <w:t xml:space="preserve"> all requirements are met.  </w:t>
      </w:r>
    </w:p>
    <w:p w14:paraId="3E0F4C31" w14:textId="77777777" w:rsidR="001F3FE9" w:rsidRPr="001F3FE9" w:rsidRDefault="001F3FE9" w:rsidP="001F3FE9">
      <w:pPr>
        <w:pStyle w:val="ListParagraph"/>
        <w:numPr>
          <w:ilvl w:val="0"/>
          <w:numId w:val="7"/>
        </w:numPr>
        <w:rPr>
          <w:sz w:val="22"/>
          <w:szCs w:val="22"/>
        </w:rPr>
      </w:pPr>
      <w:r w:rsidRPr="001F3FE9">
        <w:rPr>
          <w:sz w:val="22"/>
          <w:szCs w:val="22"/>
        </w:rPr>
        <w:t>Transcripts are uploaded by our school district and evaluated for eligibility in June 2019.</w:t>
      </w:r>
    </w:p>
    <w:p w14:paraId="6BEAC7CB" w14:textId="77777777" w:rsidR="001F3FE9" w:rsidRPr="001F3FE9" w:rsidRDefault="001F3FE9" w:rsidP="001F3FE9">
      <w:pPr>
        <w:rPr>
          <w:sz w:val="22"/>
          <w:szCs w:val="22"/>
        </w:rPr>
      </w:pPr>
    </w:p>
    <w:p w14:paraId="647AD93B" w14:textId="77777777" w:rsidR="001F3FE9" w:rsidRDefault="001F3FE9" w:rsidP="001F3FE9">
      <w:pPr>
        <w:rPr>
          <w:b/>
          <w:sz w:val="22"/>
          <w:szCs w:val="22"/>
        </w:rPr>
      </w:pPr>
      <w:r w:rsidRPr="001F3FE9">
        <w:rPr>
          <w:sz w:val="22"/>
          <w:szCs w:val="22"/>
        </w:rPr>
        <w:t xml:space="preserve">The Bright Futures scholarship can help you fund </w:t>
      </w:r>
      <w:r w:rsidRPr="001F3FE9">
        <w:rPr>
          <w:b/>
          <w:sz w:val="22"/>
          <w:szCs w:val="22"/>
        </w:rPr>
        <w:t>up to 100% of your post-secondary education</w:t>
      </w:r>
      <w:r w:rsidRPr="001F3FE9">
        <w:rPr>
          <w:sz w:val="22"/>
          <w:szCs w:val="22"/>
        </w:rPr>
        <w:t xml:space="preserve">!  There are four different awards: </w:t>
      </w:r>
      <w:r w:rsidRPr="001F3FE9">
        <w:rPr>
          <w:b/>
          <w:sz w:val="22"/>
          <w:szCs w:val="22"/>
        </w:rPr>
        <w:t xml:space="preserve">Florida Academic Scholars, Florida Medallion Scholars, Gold Seal Vocational Scholars, and Gold Seal CAPE Scholars. </w:t>
      </w:r>
    </w:p>
    <w:p w14:paraId="27EADCF9" w14:textId="4DB0DB2B" w:rsidR="001F3FE9" w:rsidRDefault="001F3FE9" w:rsidP="001F3FE9">
      <w:pPr>
        <w:rPr>
          <w:sz w:val="22"/>
          <w:szCs w:val="22"/>
        </w:rPr>
      </w:pPr>
      <w:r w:rsidRPr="001F3FE9">
        <w:rPr>
          <w:sz w:val="22"/>
          <w:szCs w:val="22"/>
        </w:rPr>
        <w:t xml:space="preserve">All awards are based on student GPA, test scores, and completion of community service hours.  You can find the </w:t>
      </w:r>
      <w:r w:rsidRPr="001F3FE9">
        <w:rPr>
          <w:b/>
          <w:sz w:val="22"/>
          <w:szCs w:val="22"/>
        </w:rPr>
        <w:t>complete eligibility requirements</w:t>
      </w:r>
      <w:r w:rsidRPr="001F3FE9">
        <w:rPr>
          <w:sz w:val="22"/>
          <w:szCs w:val="22"/>
        </w:rPr>
        <w:t>, including minimum criteria for each award at</w:t>
      </w:r>
      <w:r>
        <w:rPr>
          <w:sz w:val="22"/>
          <w:szCs w:val="22"/>
        </w:rPr>
        <w:t>:</w:t>
      </w:r>
      <w:r w:rsidRPr="001F3FE9">
        <w:rPr>
          <w:sz w:val="22"/>
          <w:szCs w:val="22"/>
        </w:rPr>
        <w:t xml:space="preserve"> </w:t>
      </w:r>
    </w:p>
    <w:p w14:paraId="28FFA857" w14:textId="782C11B9" w:rsidR="001F3FE9" w:rsidRPr="001F3FE9" w:rsidRDefault="00825B9F" w:rsidP="001F3FE9">
      <w:pPr>
        <w:jc w:val="center"/>
        <w:rPr>
          <w:sz w:val="22"/>
          <w:szCs w:val="22"/>
        </w:rPr>
      </w:pPr>
      <w:hyperlink r:id="rId10" w:history="1">
        <w:r w:rsidR="001F3FE9" w:rsidRPr="001F3FE9">
          <w:rPr>
            <w:rStyle w:val="Hyperlink"/>
            <w:sz w:val="22"/>
            <w:szCs w:val="22"/>
          </w:rPr>
          <w:t>www.FloridaStudentFinancialAid.org/SSFAD/bf/bfmain.htm</w:t>
        </w:r>
      </w:hyperlink>
      <w:r w:rsidR="001F3FE9" w:rsidRPr="001F3FE9">
        <w:rPr>
          <w:sz w:val="22"/>
          <w:szCs w:val="22"/>
        </w:rPr>
        <w:t>.</w:t>
      </w:r>
    </w:p>
    <w:p w14:paraId="755588E3" w14:textId="77777777" w:rsidR="001F3FE9" w:rsidRPr="001F3FE9" w:rsidRDefault="001F3FE9" w:rsidP="001F3FE9">
      <w:pPr>
        <w:rPr>
          <w:rFonts w:ascii="Chalkduster" w:hAnsi="Chalkduste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BF6DF5" w14:textId="6D716C84" w:rsidR="00200EB0" w:rsidRPr="001F3FE9" w:rsidRDefault="00200EB0" w:rsidP="001F3FE9">
      <w:pPr>
        <w:jc w:val="center"/>
        <w:rPr>
          <w:rFonts w:ascii="Chalkduster" w:hAnsi="Chalkduste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3FE9">
        <w:rPr>
          <w:rFonts w:ascii="Chalkduster" w:hAnsi="Chalkduste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more questions? Contact Ms. Colón, College and Career Specialist</w:t>
      </w:r>
    </w:p>
    <w:p w14:paraId="1DEA3A08" w14:textId="77777777" w:rsidR="00200EB0" w:rsidRPr="001F3FE9" w:rsidRDefault="00200EB0" w:rsidP="00200EB0">
      <w:pPr>
        <w:jc w:val="center"/>
        <w:rPr>
          <w:rFonts w:ascii="Chalkduster" w:hAnsi="Chalkduste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3FE9">
        <w:rPr>
          <w:rFonts w:ascii="Chalkduster" w:hAnsi="Chalkduste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LOLHS College &amp; Career Lab room 501 </w:t>
      </w:r>
      <w:r w:rsidRPr="001F3FE9">
        <w:rPr>
          <w:rFonts w:ascii="Chalkduster" w:hAnsi="Chalkduste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B7"/>
      </w:r>
      <w:r w:rsidRPr="001F3FE9">
        <w:rPr>
          <w:rFonts w:ascii="Chalkduster" w:hAnsi="Chalkduste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1" w:history="1">
        <w:r w:rsidRPr="001F3FE9">
          <w:rPr>
            <w:rStyle w:val="Hyperlink"/>
            <w:rFonts w:ascii="Chalkduster" w:hAnsi="Chalkduster"/>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sfraneco@pasco.k12.fl.us</w:t>
        </w:r>
      </w:hyperlink>
    </w:p>
    <w:p w14:paraId="3DC0F948" w14:textId="77777777" w:rsidR="00200EB0" w:rsidRPr="001F3FE9" w:rsidRDefault="00200EB0" w:rsidP="00200EB0">
      <w:pPr>
        <w:jc w:val="center"/>
        <w:rPr>
          <w:rFonts w:ascii="Chalkduster" w:hAnsi="Chalkduste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3FE9">
        <w:rPr>
          <w:rFonts w:ascii="Chalkduster" w:hAnsi="Chalkduste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http://connectplus.pasco.k12.fl.us/sfraneco</w:t>
      </w:r>
    </w:p>
    <w:sectPr w:rsidR="00200EB0" w:rsidRPr="001F3FE9" w:rsidSect="003D7B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44ED6"/>
    <w:multiLevelType w:val="hybridMultilevel"/>
    <w:tmpl w:val="DDDE4332"/>
    <w:lvl w:ilvl="0" w:tplc="0BA2869E">
      <w:start w:val="1"/>
      <w:numFmt w:val="decimal"/>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CD1F5A"/>
    <w:multiLevelType w:val="hybridMultilevel"/>
    <w:tmpl w:val="1D9A2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C6E91"/>
    <w:multiLevelType w:val="hybridMultilevel"/>
    <w:tmpl w:val="10B2D118"/>
    <w:lvl w:ilvl="0" w:tplc="D7486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4556A"/>
    <w:multiLevelType w:val="hybridMultilevel"/>
    <w:tmpl w:val="3CD063EC"/>
    <w:lvl w:ilvl="0" w:tplc="1388A298">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7950E7"/>
    <w:multiLevelType w:val="hybridMultilevel"/>
    <w:tmpl w:val="ECC6F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A2D17A3"/>
    <w:multiLevelType w:val="hybridMultilevel"/>
    <w:tmpl w:val="0FAA4114"/>
    <w:lvl w:ilvl="0" w:tplc="D7486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37282A"/>
    <w:multiLevelType w:val="hybridMultilevel"/>
    <w:tmpl w:val="D0C23A68"/>
    <w:lvl w:ilvl="0" w:tplc="A970B802">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9C601E5"/>
    <w:multiLevelType w:val="hybridMultilevel"/>
    <w:tmpl w:val="9A262C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D5"/>
    <w:rsid w:val="000653A2"/>
    <w:rsid w:val="000B42C1"/>
    <w:rsid w:val="00157C9B"/>
    <w:rsid w:val="001C4ADD"/>
    <w:rsid w:val="001F3FE9"/>
    <w:rsid w:val="00200EB0"/>
    <w:rsid w:val="00226465"/>
    <w:rsid w:val="00257E32"/>
    <w:rsid w:val="00276EEC"/>
    <w:rsid w:val="002A0C68"/>
    <w:rsid w:val="00364659"/>
    <w:rsid w:val="003A6C80"/>
    <w:rsid w:val="003C0DBB"/>
    <w:rsid w:val="003D7B81"/>
    <w:rsid w:val="0048191C"/>
    <w:rsid w:val="005A0B7A"/>
    <w:rsid w:val="00736339"/>
    <w:rsid w:val="00805EA4"/>
    <w:rsid w:val="00825B9F"/>
    <w:rsid w:val="008D1ED2"/>
    <w:rsid w:val="009345F2"/>
    <w:rsid w:val="00A9259C"/>
    <w:rsid w:val="00B34543"/>
    <w:rsid w:val="00B47F8C"/>
    <w:rsid w:val="00C03985"/>
    <w:rsid w:val="00C23DAA"/>
    <w:rsid w:val="00CB4736"/>
    <w:rsid w:val="00D209D5"/>
    <w:rsid w:val="00D714FA"/>
    <w:rsid w:val="00DD1132"/>
    <w:rsid w:val="00DD7FF5"/>
    <w:rsid w:val="00F803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7E2B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9D5"/>
    <w:pPr>
      <w:ind w:left="720"/>
      <w:contextualSpacing/>
    </w:pPr>
  </w:style>
  <w:style w:type="table" w:styleId="TableGrid">
    <w:name w:val="Table Grid"/>
    <w:basedOn w:val="TableNormal"/>
    <w:uiPriority w:val="39"/>
    <w:rsid w:val="00200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0EB0"/>
    <w:rPr>
      <w:color w:val="0563C1" w:themeColor="hyperlink"/>
      <w:u w:val="single"/>
    </w:rPr>
  </w:style>
  <w:style w:type="character" w:styleId="FollowedHyperlink">
    <w:name w:val="FollowedHyperlink"/>
    <w:basedOn w:val="DefaultParagraphFont"/>
    <w:uiPriority w:val="99"/>
    <w:semiHidden/>
    <w:unhideWhenUsed/>
    <w:rsid w:val="001F3F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jlarimor@pasco.k12.fl.u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nnectplus.pasco.k12.fl.us/sfraneco" TargetMode="External"/><Relationship Id="rId6" Type="http://schemas.openxmlformats.org/officeDocument/2006/relationships/hyperlink" Target="http://www.act.org" TargetMode="External"/><Relationship Id="rId7" Type="http://schemas.openxmlformats.org/officeDocument/2006/relationships/hyperlink" Target="http://www.collegeboard.org" TargetMode="External"/><Relationship Id="rId8" Type="http://schemas.openxmlformats.org/officeDocument/2006/relationships/hyperlink" Target="http://www.fafsa.gov)" TargetMode="External"/><Relationship Id="rId9" Type="http://schemas.openxmlformats.org/officeDocument/2006/relationships/hyperlink" Target="http://www.floridastudentfinancialaid.org" TargetMode="External"/><Relationship Id="rId10" Type="http://schemas.openxmlformats.org/officeDocument/2006/relationships/hyperlink" Target="http://www.FloridaStudentFinancialAid.org/SSFAD/bf/bfma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822</Words>
  <Characters>4689</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 Frane-Colon</dc:creator>
  <cp:keywords/>
  <dc:description/>
  <cp:lastModifiedBy>Stephanie R. Frane-Colon</cp:lastModifiedBy>
  <cp:revision>10</cp:revision>
  <cp:lastPrinted>2018-09-04T16:54:00Z</cp:lastPrinted>
  <dcterms:created xsi:type="dcterms:W3CDTF">2018-08-22T17:11:00Z</dcterms:created>
  <dcterms:modified xsi:type="dcterms:W3CDTF">2019-09-17T12:06:00Z</dcterms:modified>
</cp:coreProperties>
</file>